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6B6F1" w14:textId="712C2176" w:rsidR="00AA241F" w:rsidRPr="00D7691F" w:rsidRDefault="00000000" w:rsidP="00D7691F">
      <w:pPr>
        <w:rPr>
          <w:b/>
          <w:sz w:val="42"/>
          <w:szCs w:val="42"/>
        </w:rPr>
      </w:pPr>
      <w:r>
        <w:rPr>
          <w:b/>
          <w:sz w:val="42"/>
          <w:szCs w:val="42"/>
        </w:rPr>
        <w:t xml:space="preserve">Voice Services Agreement Template </w:t>
      </w:r>
    </w:p>
    <w:p w14:paraId="674EF68E" w14:textId="77777777" w:rsidR="00D7691F" w:rsidRDefault="00000000">
      <w:pPr>
        <w:spacing w:before="240" w:line="240" w:lineRule="auto"/>
        <w:jc w:val="both"/>
        <w:rPr>
          <w:b/>
          <w:i/>
          <w:color w:val="FF0000"/>
          <w:sz w:val="24"/>
          <w:szCs w:val="24"/>
        </w:rPr>
      </w:pPr>
      <w:r>
        <w:rPr>
          <w:b/>
          <w:i/>
          <w:color w:val="FF0000"/>
          <w:sz w:val="24"/>
          <w:szCs w:val="24"/>
        </w:rPr>
        <w:t xml:space="preserve">IMPORTANT DISCLAIMER: THIS DOCUMENT IS </w:t>
      </w:r>
      <w:r w:rsidR="00D7691F">
        <w:rPr>
          <w:b/>
          <w:i/>
          <w:color w:val="FF0000"/>
          <w:sz w:val="24"/>
          <w:szCs w:val="24"/>
        </w:rPr>
        <w:t xml:space="preserve">A REFERENCE </w:t>
      </w:r>
      <w:r>
        <w:rPr>
          <w:b/>
          <w:i/>
          <w:color w:val="FF0000"/>
          <w:sz w:val="24"/>
          <w:szCs w:val="24"/>
        </w:rPr>
        <w:t xml:space="preserve">MADE AVAILABLE ‘AS IS’. WE MAKE NO COMMITMENT, EXPRESS OR IMPLIED, OR REPRESENTATION AS TO QUALITY, FITNESS FOR AN INTENDED PURPOSE, SUITABILITY OR OTHERWISE. WE EXCLUDE ALL LIABILITY HOWEVER ARISING, WHETHER IN CONTRACT, NEGLIGENCE OR OTHER TORT OR OTHERWISE (EXCEPT FOR LIABILITY WHICH BY LAW WE CANNOT EXCLUDE). </w:t>
      </w:r>
    </w:p>
    <w:p w14:paraId="7D8569FC" w14:textId="77777777" w:rsidR="001D368A" w:rsidRDefault="00000000">
      <w:pPr>
        <w:spacing w:before="240" w:line="240" w:lineRule="auto"/>
        <w:jc w:val="both"/>
        <w:rPr>
          <w:b/>
          <w:i/>
          <w:color w:val="FF0000"/>
          <w:sz w:val="24"/>
          <w:szCs w:val="24"/>
        </w:rPr>
      </w:pPr>
      <w:r>
        <w:rPr>
          <w:b/>
          <w:i/>
          <w:color w:val="FF0000"/>
          <w:sz w:val="24"/>
          <w:szCs w:val="24"/>
        </w:rPr>
        <w:t>YOU MUST SEEK INDEPENDENT LEGAL ADVICE BEFORE USING THIS DOCUMENT. WE ARE NOT PROVIDING, AND THIS DOCUMENT DOES NOT CONSTITUTE, LEGAL ADVICE.</w:t>
      </w:r>
    </w:p>
    <w:p w14:paraId="68C56003" w14:textId="77777777" w:rsidR="001D368A" w:rsidRDefault="001D368A">
      <w:pPr>
        <w:spacing w:before="240" w:line="240" w:lineRule="auto"/>
        <w:jc w:val="both"/>
        <w:rPr>
          <w:b/>
          <w:i/>
          <w:color w:val="FF0000"/>
          <w:sz w:val="24"/>
          <w:szCs w:val="24"/>
        </w:rPr>
      </w:pPr>
    </w:p>
    <w:p w14:paraId="770143EE" w14:textId="77777777" w:rsidR="001D368A" w:rsidRPr="00CC14C3" w:rsidRDefault="001D368A" w:rsidP="001D368A">
      <w:pPr>
        <w:rPr>
          <w:rFonts w:ascii="Times New Roman" w:eastAsia="Times New Roman" w:hAnsi="Times New Roman" w:cs="Times New Roman"/>
        </w:rPr>
      </w:pPr>
      <w:r w:rsidRPr="00CC14C3">
        <w:rPr>
          <w:rFonts w:ascii="Arial" w:eastAsia="Times New Roman" w:hAnsi="Arial" w:cs="Arial"/>
          <w:color w:val="000000"/>
        </w:rPr>
        <w:t>Contracts for performers should include: </w:t>
      </w:r>
    </w:p>
    <w:p w14:paraId="3984AAD0" w14:textId="77777777" w:rsidR="00CB4341" w:rsidRDefault="001D368A" w:rsidP="001D368A">
      <w:pPr>
        <w:numPr>
          <w:ilvl w:val="0"/>
          <w:numId w:val="5"/>
        </w:numPr>
        <w:spacing w:after="0" w:line="240" w:lineRule="auto"/>
        <w:textAlignment w:val="baseline"/>
        <w:rPr>
          <w:rFonts w:ascii="Arial" w:eastAsia="Times New Roman" w:hAnsi="Arial" w:cs="Arial"/>
          <w:color w:val="000000"/>
        </w:rPr>
      </w:pPr>
      <w:r w:rsidRPr="00CC14C3">
        <w:rPr>
          <w:rFonts w:ascii="Arial" w:eastAsia="Times New Roman" w:hAnsi="Arial" w:cs="Arial"/>
          <w:color w:val="000000"/>
        </w:rPr>
        <w:t xml:space="preserve">Safe Storage and tracking of the performer’s voice, likeness, </w:t>
      </w:r>
    </w:p>
    <w:p w14:paraId="06980770" w14:textId="67516B0C" w:rsidR="001D368A" w:rsidRPr="00CC14C3" w:rsidRDefault="001D368A" w:rsidP="00CB4341">
      <w:pPr>
        <w:spacing w:after="0" w:line="240" w:lineRule="auto"/>
        <w:ind w:left="720"/>
        <w:textAlignment w:val="baseline"/>
        <w:rPr>
          <w:rFonts w:ascii="Arial" w:eastAsia="Times New Roman" w:hAnsi="Arial" w:cs="Arial"/>
          <w:color w:val="000000"/>
        </w:rPr>
      </w:pPr>
      <w:r w:rsidRPr="00CC14C3">
        <w:rPr>
          <w:rFonts w:ascii="Arial" w:eastAsia="Times New Roman" w:hAnsi="Arial" w:cs="Arial"/>
          <w:color w:val="000000"/>
        </w:rPr>
        <w:t>performance and all products created from them. </w:t>
      </w:r>
    </w:p>
    <w:p w14:paraId="1161FE7A" w14:textId="77777777" w:rsidR="001D368A" w:rsidRPr="00CC14C3" w:rsidRDefault="001D368A" w:rsidP="001D368A">
      <w:pPr>
        <w:numPr>
          <w:ilvl w:val="0"/>
          <w:numId w:val="5"/>
        </w:numPr>
        <w:spacing w:after="0" w:line="240" w:lineRule="auto"/>
        <w:textAlignment w:val="baseline"/>
        <w:rPr>
          <w:rFonts w:ascii="Arial" w:eastAsia="Times New Roman" w:hAnsi="Arial" w:cs="Arial"/>
          <w:color w:val="000000"/>
        </w:rPr>
      </w:pPr>
      <w:r w:rsidRPr="00CC14C3">
        <w:rPr>
          <w:rFonts w:ascii="Arial" w:eastAsia="Times New Roman" w:hAnsi="Arial" w:cs="Arial"/>
          <w:color w:val="000000"/>
        </w:rPr>
        <w:t>Ability for the performer to consent to use. </w:t>
      </w:r>
    </w:p>
    <w:p w14:paraId="776C36EE" w14:textId="77777777" w:rsidR="001D368A" w:rsidRPr="00CC14C3" w:rsidRDefault="001D368A" w:rsidP="001D368A">
      <w:pPr>
        <w:numPr>
          <w:ilvl w:val="0"/>
          <w:numId w:val="5"/>
        </w:numPr>
        <w:spacing w:after="0" w:line="240" w:lineRule="auto"/>
        <w:textAlignment w:val="baseline"/>
        <w:rPr>
          <w:rFonts w:ascii="Arial" w:eastAsia="Times New Roman" w:hAnsi="Arial" w:cs="Arial"/>
          <w:color w:val="000000"/>
        </w:rPr>
      </w:pPr>
      <w:r w:rsidRPr="00CC14C3">
        <w:rPr>
          <w:rFonts w:ascii="Arial" w:eastAsia="Times New Roman" w:hAnsi="Arial" w:cs="Arial"/>
          <w:color w:val="000000"/>
        </w:rPr>
        <w:t>Explicit limits on use of the results and proceeds of an AI voice. </w:t>
      </w:r>
    </w:p>
    <w:p w14:paraId="0D843389" w14:textId="77777777" w:rsidR="001D368A" w:rsidRPr="00CC14C3" w:rsidRDefault="001D368A" w:rsidP="001D368A">
      <w:pPr>
        <w:numPr>
          <w:ilvl w:val="0"/>
          <w:numId w:val="5"/>
        </w:numPr>
        <w:spacing w:after="0" w:line="240" w:lineRule="auto"/>
        <w:textAlignment w:val="baseline"/>
        <w:rPr>
          <w:rFonts w:ascii="Arial" w:eastAsia="Times New Roman" w:hAnsi="Arial" w:cs="Arial"/>
          <w:color w:val="000000"/>
        </w:rPr>
      </w:pPr>
      <w:r w:rsidRPr="00CC14C3">
        <w:rPr>
          <w:rFonts w:ascii="Arial" w:eastAsia="Times New Roman" w:hAnsi="Arial" w:cs="Arial"/>
          <w:color w:val="000000"/>
        </w:rPr>
        <w:t>Ability to opt out or term limits for AI voice use.</w:t>
      </w:r>
    </w:p>
    <w:p w14:paraId="23B9D7FA" w14:textId="77777777" w:rsidR="001D368A" w:rsidRPr="00CC14C3" w:rsidRDefault="001D368A" w:rsidP="001D368A">
      <w:pPr>
        <w:numPr>
          <w:ilvl w:val="0"/>
          <w:numId w:val="5"/>
        </w:numPr>
        <w:spacing w:after="0" w:line="240" w:lineRule="auto"/>
        <w:textAlignment w:val="baseline"/>
        <w:rPr>
          <w:rFonts w:ascii="Arial" w:eastAsia="Times New Roman" w:hAnsi="Arial" w:cs="Arial"/>
          <w:color w:val="000000"/>
        </w:rPr>
      </w:pPr>
      <w:r w:rsidRPr="00CC14C3">
        <w:rPr>
          <w:rFonts w:ascii="Arial" w:eastAsia="Times New Roman" w:hAnsi="Arial" w:cs="Arial"/>
          <w:color w:val="000000"/>
        </w:rPr>
        <w:t>Appropriate payment for use.</w:t>
      </w:r>
    </w:p>
    <w:p w14:paraId="2B9F570E" w14:textId="77777777" w:rsidR="001D368A" w:rsidRDefault="001D368A" w:rsidP="001D368A">
      <w:pPr>
        <w:numPr>
          <w:ilvl w:val="0"/>
          <w:numId w:val="5"/>
        </w:numPr>
        <w:spacing w:after="0" w:line="240" w:lineRule="auto"/>
        <w:textAlignment w:val="baseline"/>
        <w:rPr>
          <w:rFonts w:ascii="Arial" w:eastAsia="Times New Roman" w:hAnsi="Arial" w:cs="Arial"/>
          <w:color w:val="000000"/>
        </w:rPr>
      </w:pPr>
      <w:r w:rsidRPr="00CC14C3">
        <w:rPr>
          <w:rFonts w:ascii="Arial" w:eastAsia="Times New Roman" w:hAnsi="Arial" w:cs="Arial"/>
          <w:color w:val="000000"/>
        </w:rPr>
        <w:t>Clearly denoted exclusivity.</w:t>
      </w:r>
    </w:p>
    <w:p w14:paraId="153508BB" w14:textId="023FE874" w:rsidR="00AA241F" w:rsidRDefault="00000000">
      <w:pPr>
        <w:spacing w:before="240" w:line="240" w:lineRule="auto"/>
        <w:jc w:val="both"/>
        <w:rPr>
          <w:b/>
          <w:sz w:val="24"/>
          <w:szCs w:val="24"/>
        </w:rPr>
      </w:pPr>
      <w:r>
        <w:br w:type="page"/>
      </w:r>
    </w:p>
    <w:p w14:paraId="2E9CA4DC" w14:textId="77777777" w:rsidR="00AA241F" w:rsidRDefault="00000000">
      <w:pPr>
        <w:tabs>
          <w:tab w:val="left" w:pos="4980"/>
        </w:tabs>
        <w:spacing w:after="0"/>
        <w:jc w:val="center"/>
        <w:rPr>
          <w:b/>
          <w:sz w:val="24"/>
          <w:szCs w:val="24"/>
        </w:rPr>
      </w:pPr>
      <w:r>
        <w:rPr>
          <w:b/>
          <w:sz w:val="24"/>
          <w:szCs w:val="24"/>
        </w:rPr>
        <w:lastRenderedPageBreak/>
        <w:t>VOICE SERVICES AGREEMENT</w:t>
      </w:r>
    </w:p>
    <w:p w14:paraId="4A6D44DE" w14:textId="77777777" w:rsidR="00AA241F" w:rsidRDefault="00000000">
      <w:pPr>
        <w:tabs>
          <w:tab w:val="left" w:pos="4980"/>
        </w:tabs>
        <w:rPr>
          <w:sz w:val="24"/>
          <w:szCs w:val="24"/>
        </w:rPr>
      </w:pPr>
      <w:r>
        <w:rPr>
          <w:sz w:val="24"/>
          <w:szCs w:val="24"/>
        </w:rPr>
        <w:t xml:space="preserve">This Agreement is dated </w:t>
      </w:r>
      <w:r>
        <w:rPr>
          <w:sz w:val="24"/>
          <w:szCs w:val="24"/>
          <w:highlight w:val="cyan"/>
        </w:rPr>
        <w:t>[●]</w:t>
      </w:r>
      <w:r>
        <w:rPr>
          <w:sz w:val="24"/>
          <w:szCs w:val="24"/>
        </w:rPr>
        <w:t>.</w:t>
      </w:r>
    </w:p>
    <w:p w14:paraId="5CF7D449" w14:textId="77777777" w:rsidR="00AA241F" w:rsidRDefault="00000000">
      <w:pPr>
        <w:tabs>
          <w:tab w:val="left" w:pos="4980"/>
        </w:tabs>
        <w:spacing w:after="0"/>
        <w:rPr>
          <w:b/>
          <w:sz w:val="24"/>
          <w:szCs w:val="24"/>
        </w:rPr>
      </w:pPr>
      <w:commentRangeStart w:id="0"/>
      <w:r>
        <w:rPr>
          <w:b/>
          <w:sz w:val="24"/>
          <w:szCs w:val="24"/>
        </w:rPr>
        <w:t>PARTIES</w:t>
      </w:r>
      <w:commentRangeEnd w:id="0"/>
      <w:r w:rsidR="001F1C85">
        <w:rPr>
          <w:rStyle w:val="CommentReference"/>
        </w:rPr>
        <w:commentReference w:id="0"/>
      </w:r>
    </w:p>
    <w:p w14:paraId="2A97D3FB" w14:textId="77777777" w:rsidR="00AA241F" w:rsidRDefault="00000000">
      <w:pPr>
        <w:numPr>
          <w:ilvl w:val="0"/>
          <w:numId w:val="3"/>
        </w:numPr>
        <w:spacing w:after="0"/>
        <w:jc w:val="both"/>
        <w:rPr>
          <w:sz w:val="24"/>
          <w:szCs w:val="24"/>
        </w:rPr>
      </w:pPr>
      <w:r>
        <w:rPr>
          <w:sz w:val="24"/>
          <w:szCs w:val="24"/>
          <w:highlight w:val="cyan"/>
        </w:rPr>
        <w:t>[</w:t>
      </w:r>
      <w:r>
        <w:rPr>
          <w:b/>
          <w:i/>
          <w:sz w:val="24"/>
          <w:szCs w:val="24"/>
          <w:highlight w:val="cyan"/>
        </w:rPr>
        <w:t>Name of Company</w:t>
      </w:r>
      <w:r>
        <w:rPr>
          <w:sz w:val="24"/>
          <w:szCs w:val="24"/>
          <w:highlight w:val="cyan"/>
        </w:rPr>
        <w:t>]</w:t>
      </w:r>
      <w:r>
        <w:rPr>
          <w:sz w:val="24"/>
          <w:szCs w:val="24"/>
        </w:rPr>
        <w:t xml:space="preserve"> incorporated and registered in England and Wales with company number </w:t>
      </w:r>
      <w:r>
        <w:rPr>
          <w:sz w:val="24"/>
          <w:szCs w:val="24"/>
          <w:highlight w:val="cyan"/>
        </w:rPr>
        <w:t>[</w:t>
      </w:r>
      <w:r>
        <w:rPr>
          <w:b/>
          <w:i/>
          <w:sz w:val="24"/>
          <w:szCs w:val="24"/>
          <w:highlight w:val="cyan"/>
        </w:rPr>
        <w:t>Number</w:t>
      </w:r>
      <w:r>
        <w:rPr>
          <w:sz w:val="24"/>
          <w:szCs w:val="24"/>
          <w:highlight w:val="cyan"/>
        </w:rPr>
        <w:t>]</w:t>
      </w:r>
      <w:r>
        <w:rPr>
          <w:sz w:val="24"/>
          <w:szCs w:val="24"/>
        </w:rPr>
        <w:t xml:space="preserve"> whose registered office is at </w:t>
      </w:r>
      <w:r>
        <w:rPr>
          <w:sz w:val="24"/>
          <w:szCs w:val="24"/>
          <w:highlight w:val="cyan"/>
        </w:rPr>
        <w:t>[</w:t>
      </w:r>
      <w:r>
        <w:rPr>
          <w:b/>
          <w:i/>
          <w:sz w:val="24"/>
          <w:szCs w:val="24"/>
          <w:highlight w:val="cyan"/>
        </w:rPr>
        <w:t>Registered office address</w:t>
      </w:r>
      <w:r>
        <w:rPr>
          <w:sz w:val="24"/>
          <w:szCs w:val="24"/>
          <w:highlight w:val="cyan"/>
        </w:rPr>
        <w:t>]</w:t>
      </w:r>
      <w:r>
        <w:rPr>
          <w:sz w:val="24"/>
          <w:szCs w:val="24"/>
        </w:rPr>
        <w:t xml:space="preserve"> (“</w:t>
      </w:r>
      <w:r>
        <w:rPr>
          <w:b/>
          <w:sz w:val="24"/>
          <w:szCs w:val="24"/>
        </w:rPr>
        <w:t>Company</w:t>
      </w:r>
      <w:r>
        <w:rPr>
          <w:sz w:val="24"/>
          <w:szCs w:val="24"/>
        </w:rPr>
        <w:t>”); and</w:t>
      </w:r>
    </w:p>
    <w:p w14:paraId="1DAC0766" w14:textId="77777777" w:rsidR="00AA241F" w:rsidRDefault="00000000">
      <w:pPr>
        <w:numPr>
          <w:ilvl w:val="0"/>
          <w:numId w:val="3"/>
        </w:numPr>
        <w:spacing w:after="0"/>
        <w:jc w:val="both"/>
        <w:rPr>
          <w:sz w:val="24"/>
          <w:szCs w:val="24"/>
        </w:rPr>
      </w:pPr>
      <w:r>
        <w:rPr>
          <w:sz w:val="24"/>
          <w:szCs w:val="24"/>
          <w:highlight w:val="cyan"/>
        </w:rPr>
        <w:t>[</w:t>
      </w:r>
      <w:r>
        <w:rPr>
          <w:b/>
          <w:i/>
          <w:sz w:val="24"/>
          <w:szCs w:val="24"/>
          <w:highlight w:val="cyan"/>
        </w:rPr>
        <w:t>Name of VA</w:t>
      </w:r>
      <w:r>
        <w:rPr>
          <w:sz w:val="24"/>
          <w:szCs w:val="24"/>
          <w:highlight w:val="cyan"/>
        </w:rPr>
        <w:t>]</w:t>
      </w:r>
      <w:r>
        <w:rPr>
          <w:sz w:val="24"/>
          <w:szCs w:val="24"/>
        </w:rPr>
        <w:t xml:space="preserve"> of </w:t>
      </w:r>
      <w:r>
        <w:rPr>
          <w:sz w:val="24"/>
          <w:szCs w:val="24"/>
          <w:highlight w:val="cyan"/>
        </w:rPr>
        <w:t>[</w:t>
      </w:r>
      <w:r>
        <w:rPr>
          <w:b/>
          <w:i/>
          <w:sz w:val="24"/>
          <w:szCs w:val="24"/>
          <w:highlight w:val="cyan"/>
        </w:rPr>
        <w:t>VA address</w:t>
      </w:r>
      <w:r>
        <w:rPr>
          <w:sz w:val="24"/>
          <w:szCs w:val="24"/>
          <w:highlight w:val="cyan"/>
        </w:rPr>
        <w:t>]</w:t>
      </w:r>
      <w:r>
        <w:rPr>
          <w:sz w:val="24"/>
          <w:szCs w:val="24"/>
        </w:rPr>
        <w:t xml:space="preserve"> (“</w:t>
      </w:r>
      <w:r>
        <w:rPr>
          <w:b/>
          <w:sz w:val="24"/>
          <w:szCs w:val="24"/>
        </w:rPr>
        <w:t>Voice Artist</w:t>
      </w:r>
      <w:r>
        <w:rPr>
          <w:sz w:val="24"/>
          <w:szCs w:val="24"/>
        </w:rPr>
        <w:t>” or “</w:t>
      </w:r>
      <w:r>
        <w:rPr>
          <w:b/>
          <w:sz w:val="24"/>
          <w:szCs w:val="24"/>
        </w:rPr>
        <w:t>VA</w:t>
      </w:r>
      <w:r>
        <w:rPr>
          <w:sz w:val="24"/>
          <w:szCs w:val="24"/>
        </w:rPr>
        <w:t>”), each a “</w:t>
      </w:r>
      <w:r>
        <w:rPr>
          <w:b/>
          <w:sz w:val="24"/>
          <w:szCs w:val="24"/>
        </w:rPr>
        <w:t>Party</w:t>
      </w:r>
      <w:r>
        <w:rPr>
          <w:sz w:val="24"/>
          <w:szCs w:val="24"/>
        </w:rPr>
        <w:t>” and together the “</w:t>
      </w:r>
      <w:r>
        <w:rPr>
          <w:b/>
          <w:sz w:val="24"/>
          <w:szCs w:val="24"/>
        </w:rPr>
        <w:t>Parties</w:t>
      </w:r>
      <w:r>
        <w:rPr>
          <w:sz w:val="24"/>
          <w:szCs w:val="24"/>
        </w:rPr>
        <w:t>”.</w:t>
      </w:r>
    </w:p>
    <w:p w14:paraId="6BA484E8" w14:textId="77777777" w:rsidR="00AA241F" w:rsidRDefault="00AA241F">
      <w:pPr>
        <w:spacing w:after="0"/>
        <w:ind w:left="397"/>
        <w:jc w:val="both"/>
        <w:rPr>
          <w:sz w:val="24"/>
          <w:szCs w:val="24"/>
        </w:rPr>
      </w:pPr>
    </w:p>
    <w:p w14:paraId="218BA29B" w14:textId="77777777" w:rsidR="00AA241F" w:rsidRDefault="00000000">
      <w:pPr>
        <w:tabs>
          <w:tab w:val="left" w:pos="4980"/>
        </w:tabs>
        <w:spacing w:after="0"/>
        <w:rPr>
          <w:b/>
          <w:sz w:val="24"/>
          <w:szCs w:val="24"/>
        </w:rPr>
      </w:pPr>
      <w:commentRangeStart w:id="1"/>
      <w:r>
        <w:rPr>
          <w:b/>
          <w:sz w:val="24"/>
          <w:szCs w:val="24"/>
        </w:rPr>
        <w:t>BACKGROUND</w:t>
      </w:r>
      <w:commentRangeEnd w:id="1"/>
      <w:r w:rsidR="001F1C85">
        <w:rPr>
          <w:rStyle w:val="CommentReference"/>
        </w:rPr>
        <w:commentReference w:id="1"/>
      </w:r>
    </w:p>
    <w:p w14:paraId="04E9E490" w14:textId="77777777" w:rsidR="00AA241F" w:rsidRDefault="00000000">
      <w:pPr>
        <w:numPr>
          <w:ilvl w:val="0"/>
          <w:numId w:val="2"/>
        </w:numPr>
        <w:spacing w:after="0"/>
        <w:jc w:val="both"/>
        <w:rPr>
          <w:sz w:val="24"/>
          <w:szCs w:val="24"/>
        </w:rPr>
      </w:pPr>
      <w:r>
        <w:rPr>
          <w:sz w:val="24"/>
          <w:szCs w:val="24"/>
        </w:rPr>
        <w:t>Company intends to use a third-party text-to-speech service (“</w:t>
      </w:r>
      <w:r>
        <w:rPr>
          <w:b/>
          <w:sz w:val="24"/>
          <w:szCs w:val="24"/>
        </w:rPr>
        <w:t>TTS Service</w:t>
      </w:r>
      <w:r>
        <w:rPr>
          <w:sz w:val="24"/>
          <w:szCs w:val="24"/>
        </w:rPr>
        <w:t>”) to enhance its text-based content. To this end, Company requires certain voice services which will be used to develop a custom neural voice model (“</w:t>
      </w:r>
      <w:r>
        <w:rPr>
          <w:b/>
          <w:sz w:val="24"/>
          <w:szCs w:val="24"/>
        </w:rPr>
        <w:t>Voice Model</w:t>
      </w:r>
      <w:r>
        <w:rPr>
          <w:sz w:val="24"/>
          <w:szCs w:val="24"/>
        </w:rPr>
        <w:t xml:space="preserve">”). </w:t>
      </w:r>
    </w:p>
    <w:p w14:paraId="1BF20A08" w14:textId="77777777" w:rsidR="00AA241F" w:rsidRDefault="00000000">
      <w:pPr>
        <w:numPr>
          <w:ilvl w:val="0"/>
          <w:numId w:val="2"/>
        </w:numPr>
        <w:spacing w:after="0"/>
        <w:jc w:val="both"/>
        <w:rPr>
          <w:sz w:val="24"/>
          <w:szCs w:val="24"/>
        </w:rPr>
      </w:pPr>
      <w:r>
        <w:rPr>
          <w:sz w:val="24"/>
          <w:szCs w:val="24"/>
        </w:rPr>
        <w:t>Company wishes to engage VA, and VA wishes to be engaged by Company, so that Company can produce a sound recording (“</w:t>
      </w:r>
      <w:r>
        <w:rPr>
          <w:b/>
          <w:sz w:val="24"/>
          <w:szCs w:val="24"/>
        </w:rPr>
        <w:t>Script</w:t>
      </w:r>
      <w:r>
        <w:rPr>
          <w:sz w:val="24"/>
          <w:szCs w:val="24"/>
        </w:rPr>
        <w:t xml:space="preserve"> </w:t>
      </w:r>
      <w:r>
        <w:rPr>
          <w:b/>
          <w:sz w:val="24"/>
          <w:szCs w:val="24"/>
        </w:rPr>
        <w:t>Recording</w:t>
      </w:r>
      <w:r>
        <w:rPr>
          <w:sz w:val="24"/>
          <w:szCs w:val="24"/>
        </w:rPr>
        <w:t>”) of a vocal performance by VA of a script to be used in the development of the Voice Model.</w:t>
      </w:r>
    </w:p>
    <w:p w14:paraId="2F77A4B5" w14:textId="04F8B2F0" w:rsidR="00AA241F" w:rsidRDefault="00000000">
      <w:pPr>
        <w:numPr>
          <w:ilvl w:val="0"/>
          <w:numId w:val="2"/>
        </w:numPr>
        <w:spacing w:after="0"/>
        <w:jc w:val="both"/>
        <w:rPr>
          <w:sz w:val="24"/>
          <w:szCs w:val="24"/>
        </w:rPr>
      </w:pPr>
      <w:r>
        <w:rPr>
          <w:sz w:val="24"/>
          <w:szCs w:val="24"/>
        </w:rPr>
        <w:t>Company intends to use the Voice Model to generate audio versions of its text-based content in the likeness of VA’s voice (“</w:t>
      </w:r>
      <w:r>
        <w:rPr>
          <w:b/>
          <w:sz w:val="24"/>
          <w:szCs w:val="24"/>
        </w:rPr>
        <w:t>Audio Assets</w:t>
      </w:r>
      <w:r>
        <w:rPr>
          <w:sz w:val="24"/>
          <w:szCs w:val="24"/>
        </w:rPr>
        <w:t>”).</w:t>
      </w:r>
    </w:p>
    <w:p w14:paraId="1BF67864" w14:textId="77777777" w:rsidR="00AA241F" w:rsidRDefault="00AA241F">
      <w:pPr>
        <w:spacing w:after="0"/>
        <w:ind w:left="397"/>
        <w:jc w:val="both"/>
        <w:rPr>
          <w:b/>
          <w:sz w:val="24"/>
          <w:szCs w:val="24"/>
        </w:rPr>
      </w:pPr>
    </w:p>
    <w:p w14:paraId="5975567D" w14:textId="77777777" w:rsidR="00AA241F" w:rsidRDefault="00000000">
      <w:pPr>
        <w:tabs>
          <w:tab w:val="left" w:pos="4980"/>
        </w:tabs>
        <w:spacing w:after="0"/>
        <w:jc w:val="both"/>
        <w:rPr>
          <w:b/>
          <w:sz w:val="24"/>
          <w:szCs w:val="24"/>
        </w:rPr>
      </w:pPr>
      <w:commentRangeStart w:id="2"/>
      <w:r>
        <w:rPr>
          <w:b/>
          <w:sz w:val="24"/>
          <w:szCs w:val="24"/>
        </w:rPr>
        <w:t>RECORDING SPECIFICS</w:t>
      </w:r>
      <w:commentRangeEnd w:id="2"/>
      <w:r w:rsidR="001F1C85">
        <w:rPr>
          <w:rStyle w:val="CommentReference"/>
        </w:rPr>
        <w:commentReference w:id="2"/>
      </w:r>
    </w:p>
    <w:tbl>
      <w:tblPr>
        <w:tblStyle w:val="a"/>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8475"/>
      </w:tblGrid>
      <w:tr w:rsidR="00AA241F" w14:paraId="12C7FA5E" w14:textId="77777777">
        <w:tc>
          <w:tcPr>
            <w:tcW w:w="1260" w:type="dxa"/>
          </w:tcPr>
          <w:p w14:paraId="0583E22A" w14:textId="77777777" w:rsidR="00AA241F" w:rsidRDefault="00000000">
            <w:pPr>
              <w:tabs>
                <w:tab w:val="left" w:pos="4980"/>
              </w:tabs>
              <w:jc w:val="both"/>
              <w:rPr>
                <w:b/>
                <w:sz w:val="24"/>
                <w:szCs w:val="24"/>
              </w:rPr>
            </w:pPr>
            <w:r>
              <w:rPr>
                <w:b/>
                <w:sz w:val="24"/>
                <w:szCs w:val="24"/>
              </w:rPr>
              <w:t>Location</w:t>
            </w:r>
          </w:p>
        </w:tc>
        <w:tc>
          <w:tcPr>
            <w:tcW w:w="8475" w:type="dxa"/>
          </w:tcPr>
          <w:p w14:paraId="2F881630" w14:textId="77777777" w:rsidR="00AA241F" w:rsidRDefault="00000000">
            <w:pPr>
              <w:tabs>
                <w:tab w:val="left" w:pos="4980"/>
              </w:tabs>
              <w:jc w:val="both"/>
              <w:rPr>
                <w:sz w:val="24"/>
                <w:szCs w:val="24"/>
                <w:highlight w:val="cyan"/>
              </w:rPr>
            </w:pPr>
            <w:r>
              <w:rPr>
                <w:sz w:val="24"/>
                <w:szCs w:val="24"/>
                <w:highlight w:val="cyan"/>
              </w:rPr>
              <w:t>[●]</w:t>
            </w:r>
          </w:p>
        </w:tc>
      </w:tr>
      <w:tr w:rsidR="00AA241F" w14:paraId="648789A2" w14:textId="77777777">
        <w:tc>
          <w:tcPr>
            <w:tcW w:w="1260" w:type="dxa"/>
          </w:tcPr>
          <w:p w14:paraId="1CDCB434" w14:textId="77777777" w:rsidR="00AA241F" w:rsidRDefault="00000000">
            <w:pPr>
              <w:tabs>
                <w:tab w:val="left" w:pos="4980"/>
              </w:tabs>
              <w:jc w:val="both"/>
              <w:rPr>
                <w:b/>
                <w:sz w:val="24"/>
                <w:szCs w:val="24"/>
              </w:rPr>
            </w:pPr>
            <w:r>
              <w:rPr>
                <w:b/>
                <w:sz w:val="24"/>
                <w:szCs w:val="24"/>
              </w:rPr>
              <w:t>Time</w:t>
            </w:r>
          </w:p>
        </w:tc>
        <w:tc>
          <w:tcPr>
            <w:tcW w:w="8475" w:type="dxa"/>
          </w:tcPr>
          <w:p w14:paraId="59F9F060" w14:textId="77777777" w:rsidR="00AA241F" w:rsidRDefault="00000000">
            <w:pPr>
              <w:tabs>
                <w:tab w:val="left" w:pos="4980"/>
              </w:tabs>
              <w:jc w:val="both"/>
              <w:rPr>
                <w:sz w:val="24"/>
                <w:szCs w:val="24"/>
                <w:highlight w:val="cyan"/>
              </w:rPr>
            </w:pPr>
            <w:r>
              <w:rPr>
                <w:sz w:val="24"/>
                <w:szCs w:val="24"/>
                <w:highlight w:val="cyan"/>
              </w:rPr>
              <w:t>[●]</w:t>
            </w:r>
          </w:p>
        </w:tc>
      </w:tr>
      <w:tr w:rsidR="001F1C85" w14:paraId="41A74171" w14:textId="77777777">
        <w:tc>
          <w:tcPr>
            <w:tcW w:w="1260" w:type="dxa"/>
          </w:tcPr>
          <w:p w14:paraId="3EB8083C" w14:textId="0C8581E5" w:rsidR="001F1C85" w:rsidRDefault="001F1C85" w:rsidP="001F1C85">
            <w:pPr>
              <w:tabs>
                <w:tab w:val="left" w:pos="4980"/>
              </w:tabs>
              <w:jc w:val="both"/>
              <w:rPr>
                <w:b/>
                <w:sz w:val="24"/>
                <w:szCs w:val="24"/>
              </w:rPr>
            </w:pPr>
            <w:r>
              <w:rPr>
                <w:b/>
                <w:sz w:val="24"/>
                <w:szCs w:val="24"/>
              </w:rPr>
              <w:t>Initial Recording Fee</w:t>
            </w:r>
          </w:p>
        </w:tc>
        <w:tc>
          <w:tcPr>
            <w:tcW w:w="8475" w:type="dxa"/>
          </w:tcPr>
          <w:p w14:paraId="3520AD5B" w14:textId="19E50EAB" w:rsidR="001F1C85" w:rsidRDefault="001F1C85" w:rsidP="001F1C85">
            <w:pPr>
              <w:tabs>
                <w:tab w:val="left" w:pos="4980"/>
              </w:tabs>
              <w:jc w:val="both"/>
              <w:rPr>
                <w:sz w:val="24"/>
                <w:szCs w:val="24"/>
                <w:highlight w:val="cyan"/>
              </w:rPr>
            </w:pPr>
            <w:r>
              <w:rPr>
                <w:sz w:val="24"/>
                <w:szCs w:val="24"/>
                <w:highlight w:val="cyan"/>
              </w:rPr>
              <w:t>[TBD</w:t>
            </w:r>
            <w:r w:rsidRPr="003B12B1">
              <w:rPr>
                <w:sz w:val="24"/>
                <w:szCs w:val="24"/>
                <w:highlight w:val="cyan"/>
              </w:rPr>
              <w:t>] (exclusive of payroll fees, Taxes, etc.)</w:t>
            </w:r>
          </w:p>
        </w:tc>
      </w:tr>
    </w:tbl>
    <w:p w14:paraId="48866D88" w14:textId="77777777" w:rsidR="00AA241F" w:rsidRDefault="00000000">
      <w:pPr>
        <w:tabs>
          <w:tab w:val="left" w:pos="4980"/>
        </w:tabs>
        <w:spacing w:before="240" w:after="0"/>
        <w:jc w:val="both"/>
        <w:rPr>
          <w:b/>
          <w:sz w:val="24"/>
          <w:szCs w:val="24"/>
        </w:rPr>
      </w:pPr>
      <w:commentRangeStart w:id="3"/>
      <w:r>
        <w:rPr>
          <w:b/>
          <w:sz w:val="24"/>
          <w:szCs w:val="24"/>
        </w:rPr>
        <w:t>OTHER DETAILS</w:t>
      </w:r>
      <w:commentRangeEnd w:id="3"/>
      <w:r w:rsidR="001F1C85">
        <w:rPr>
          <w:rStyle w:val="CommentReference"/>
        </w:rPr>
        <w:commentReference w:id="3"/>
      </w:r>
    </w:p>
    <w:tbl>
      <w:tblPr>
        <w:tblStyle w:val="a0"/>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8460"/>
      </w:tblGrid>
      <w:tr w:rsidR="001F1C85" w14:paraId="3BBB4DBC" w14:textId="77777777">
        <w:tc>
          <w:tcPr>
            <w:tcW w:w="1275" w:type="dxa"/>
          </w:tcPr>
          <w:p w14:paraId="6824E04E" w14:textId="6D5ABC0A" w:rsidR="001F1C85" w:rsidRDefault="001F1C85" w:rsidP="001F1C85">
            <w:pPr>
              <w:tabs>
                <w:tab w:val="left" w:pos="4980"/>
              </w:tabs>
              <w:jc w:val="both"/>
              <w:rPr>
                <w:b/>
                <w:sz w:val="24"/>
                <w:szCs w:val="24"/>
              </w:rPr>
            </w:pPr>
            <w:r>
              <w:rPr>
                <w:b/>
                <w:sz w:val="24"/>
                <w:szCs w:val="24"/>
              </w:rPr>
              <w:t>Use-based Fee</w:t>
            </w:r>
          </w:p>
        </w:tc>
        <w:tc>
          <w:tcPr>
            <w:tcW w:w="8460" w:type="dxa"/>
          </w:tcPr>
          <w:p w14:paraId="3112DC8F" w14:textId="77777777" w:rsidR="001F1C85" w:rsidRDefault="001F1C85" w:rsidP="001F1C85">
            <w:pPr>
              <w:tabs>
                <w:tab w:val="left" w:pos="4980"/>
              </w:tabs>
              <w:jc w:val="both"/>
              <w:rPr>
                <w:sz w:val="24"/>
                <w:szCs w:val="24"/>
                <w:highlight w:val="cyan"/>
              </w:rPr>
            </w:pPr>
            <w:r>
              <w:rPr>
                <w:sz w:val="24"/>
                <w:szCs w:val="24"/>
                <w:highlight w:val="cyan"/>
              </w:rPr>
              <w:t>* Per usage based on existing SAG-AFTRA Agreements.</w:t>
            </w:r>
          </w:p>
          <w:p w14:paraId="3BA4319E" w14:textId="77777777" w:rsidR="001F1C85" w:rsidRDefault="001F1C85" w:rsidP="001F1C85">
            <w:pPr>
              <w:tabs>
                <w:tab w:val="left" w:pos="4980"/>
              </w:tabs>
              <w:jc w:val="both"/>
              <w:rPr>
                <w:sz w:val="24"/>
                <w:szCs w:val="24"/>
                <w:highlight w:val="cyan"/>
              </w:rPr>
            </w:pPr>
            <w:r>
              <w:rPr>
                <w:sz w:val="24"/>
                <w:szCs w:val="24"/>
                <w:highlight w:val="cyan"/>
              </w:rPr>
              <w:t>or</w:t>
            </w:r>
          </w:p>
          <w:p w14:paraId="251041CF" w14:textId="77777777" w:rsidR="001F1C85" w:rsidRPr="003B12B1" w:rsidRDefault="001F1C85" w:rsidP="001F1C85">
            <w:pPr>
              <w:tabs>
                <w:tab w:val="left" w:pos="4980"/>
              </w:tabs>
              <w:jc w:val="both"/>
              <w:rPr>
                <w:sz w:val="24"/>
                <w:szCs w:val="24"/>
                <w:highlight w:val="cyan"/>
              </w:rPr>
            </w:pPr>
            <w:r>
              <w:rPr>
                <w:sz w:val="24"/>
                <w:szCs w:val="24"/>
                <w:highlight w:val="cyan"/>
              </w:rPr>
              <w:t>*</w:t>
            </w:r>
            <w:proofErr w:type="gramStart"/>
            <w:r w:rsidRPr="003B12B1">
              <w:rPr>
                <w:sz w:val="24"/>
                <w:szCs w:val="24"/>
                <w:highlight w:val="cyan"/>
              </w:rPr>
              <w:t>per</w:t>
            </w:r>
            <w:proofErr w:type="gramEnd"/>
            <w:r w:rsidRPr="003B12B1">
              <w:rPr>
                <w:sz w:val="24"/>
                <w:szCs w:val="24"/>
                <w:highlight w:val="cyan"/>
              </w:rPr>
              <w:t xml:space="preserve"> characters (including spaces) of Audio Assets generated by the Voice Model (exclusive of payroll fees, Taxes, etc.)</w:t>
            </w:r>
          </w:p>
          <w:p w14:paraId="7BB959A5" w14:textId="77777777" w:rsidR="001F1C85" w:rsidRPr="003B12B1" w:rsidRDefault="001F1C85" w:rsidP="001F1C85">
            <w:pPr>
              <w:tabs>
                <w:tab w:val="left" w:pos="4980"/>
              </w:tabs>
              <w:jc w:val="both"/>
              <w:rPr>
                <w:sz w:val="24"/>
                <w:szCs w:val="24"/>
                <w:highlight w:val="cyan"/>
              </w:rPr>
            </w:pPr>
            <w:r w:rsidRPr="003B12B1">
              <w:rPr>
                <w:sz w:val="24"/>
                <w:szCs w:val="24"/>
                <w:highlight w:val="cyan"/>
              </w:rPr>
              <w:t>Or</w:t>
            </w:r>
          </w:p>
          <w:p w14:paraId="69BE11BC" w14:textId="10B0F8AB" w:rsidR="001F1C85" w:rsidRDefault="001F1C85" w:rsidP="001F1C85">
            <w:pPr>
              <w:tabs>
                <w:tab w:val="left" w:pos="4980"/>
              </w:tabs>
              <w:jc w:val="both"/>
              <w:rPr>
                <w:sz w:val="24"/>
                <w:szCs w:val="24"/>
              </w:rPr>
            </w:pPr>
            <w:r w:rsidRPr="003B12B1">
              <w:rPr>
                <w:sz w:val="24"/>
                <w:szCs w:val="24"/>
                <w:highlight w:val="cyan"/>
              </w:rPr>
              <w:t>*</w:t>
            </w:r>
            <w:proofErr w:type="gramStart"/>
            <w:r w:rsidRPr="003B12B1">
              <w:rPr>
                <w:sz w:val="24"/>
                <w:szCs w:val="24"/>
                <w:highlight w:val="cyan"/>
              </w:rPr>
              <w:t>per</w:t>
            </w:r>
            <w:proofErr w:type="gramEnd"/>
            <w:r w:rsidRPr="003B12B1">
              <w:rPr>
                <w:sz w:val="24"/>
                <w:szCs w:val="24"/>
                <w:highlight w:val="cyan"/>
              </w:rPr>
              <w:t xml:space="preserve"> sec/min/hour of finished audio created by Voice Model (exclusive of payroll fees, Taxes, etc.)</w:t>
            </w:r>
          </w:p>
        </w:tc>
      </w:tr>
      <w:tr w:rsidR="001F1C85" w14:paraId="1D74CB45" w14:textId="77777777">
        <w:tc>
          <w:tcPr>
            <w:tcW w:w="1275" w:type="dxa"/>
          </w:tcPr>
          <w:p w14:paraId="1BA2097B" w14:textId="74218A98" w:rsidR="001F1C85" w:rsidRDefault="001F1C85" w:rsidP="001F1C85">
            <w:pPr>
              <w:tabs>
                <w:tab w:val="left" w:pos="4980"/>
              </w:tabs>
              <w:jc w:val="both"/>
              <w:rPr>
                <w:b/>
                <w:sz w:val="24"/>
                <w:szCs w:val="24"/>
              </w:rPr>
            </w:pPr>
            <w:r>
              <w:rPr>
                <w:b/>
                <w:sz w:val="24"/>
                <w:szCs w:val="24"/>
              </w:rPr>
              <w:t>Term</w:t>
            </w:r>
          </w:p>
        </w:tc>
        <w:tc>
          <w:tcPr>
            <w:tcW w:w="8460" w:type="dxa"/>
          </w:tcPr>
          <w:p w14:paraId="3252618A" w14:textId="2BEF3C3A" w:rsidR="001F1C85" w:rsidRDefault="001F1C85" w:rsidP="001F1C85">
            <w:pPr>
              <w:tabs>
                <w:tab w:val="left" w:pos="4980"/>
              </w:tabs>
              <w:jc w:val="both"/>
              <w:rPr>
                <w:sz w:val="24"/>
                <w:szCs w:val="24"/>
                <w:highlight w:val="cyan"/>
              </w:rPr>
            </w:pPr>
            <w:r>
              <w:rPr>
                <w:sz w:val="24"/>
                <w:szCs w:val="24"/>
                <w:highlight w:val="cyan"/>
              </w:rPr>
              <w:t>[●] [12 months]</w:t>
            </w:r>
          </w:p>
        </w:tc>
      </w:tr>
    </w:tbl>
    <w:p w14:paraId="24A6CB44" w14:textId="77777777" w:rsidR="00AA241F" w:rsidRDefault="00000000">
      <w:pPr>
        <w:tabs>
          <w:tab w:val="left" w:pos="4980"/>
        </w:tabs>
        <w:spacing w:before="240" w:after="0"/>
        <w:jc w:val="both"/>
        <w:rPr>
          <w:b/>
          <w:sz w:val="24"/>
          <w:szCs w:val="24"/>
        </w:rPr>
      </w:pPr>
      <w:r>
        <w:rPr>
          <w:b/>
          <w:sz w:val="24"/>
          <w:szCs w:val="24"/>
        </w:rPr>
        <w:t>AGREEMENT</w:t>
      </w:r>
    </w:p>
    <w:p w14:paraId="2DD0C832" w14:textId="77777777" w:rsidR="00AA241F" w:rsidRDefault="00000000">
      <w:pPr>
        <w:keepNext/>
        <w:numPr>
          <w:ilvl w:val="0"/>
          <w:numId w:val="4"/>
        </w:numPr>
        <w:spacing w:after="0" w:line="240" w:lineRule="auto"/>
        <w:jc w:val="both"/>
        <w:rPr>
          <w:sz w:val="24"/>
          <w:szCs w:val="24"/>
        </w:rPr>
      </w:pPr>
      <w:bookmarkStart w:id="4" w:name="_gjdgxs" w:colFirst="0" w:colLast="0"/>
      <w:bookmarkEnd w:id="4"/>
      <w:commentRangeStart w:id="5"/>
      <w:r>
        <w:rPr>
          <w:b/>
          <w:smallCaps/>
          <w:sz w:val="24"/>
          <w:szCs w:val="24"/>
        </w:rPr>
        <w:t>Voice Services</w:t>
      </w:r>
      <w:commentRangeEnd w:id="5"/>
      <w:r w:rsidR="002F2A70">
        <w:rPr>
          <w:rStyle w:val="CommentReference"/>
        </w:rPr>
        <w:commentReference w:id="5"/>
      </w:r>
    </w:p>
    <w:p w14:paraId="3D9CED7F" w14:textId="77777777" w:rsidR="00AA241F" w:rsidRDefault="00000000">
      <w:pPr>
        <w:numPr>
          <w:ilvl w:val="1"/>
          <w:numId w:val="4"/>
        </w:numPr>
        <w:spacing w:before="20" w:after="0" w:line="240" w:lineRule="auto"/>
        <w:jc w:val="both"/>
        <w:rPr>
          <w:sz w:val="24"/>
          <w:szCs w:val="24"/>
        </w:rPr>
      </w:pPr>
      <w:r>
        <w:rPr>
          <w:sz w:val="24"/>
          <w:szCs w:val="24"/>
        </w:rPr>
        <w:t>VA will:</w:t>
      </w:r>
    </w:p>
    <w:p w14:paraId="484FF7FA" w14:textId="77777777" w:rsidR="00AA241F" w:rsidRDefault="00000000">
      <w:pPr>
        <w:numPr>
          <w:ilvl w:val="2"/>
          <w:numId w:val="4"/>
        </w:numPr>
        <w:spacing w:before="20" w:after="0"/>
        <w:jc w:val="both"/>
        <w:rPr>
          <w:sz w:val="24"/>
          <w:szCs w:val="24"/>
        </w:rPr>
      </w:pPr>
      <w:r>
        <w:rPr>
          <w:sz w:val="24"/>
          <w:szCs w:val="24"/>
        </w:rPr>
        <w:t>attend the Location at the Time for a recording session to record the Script Recording;</w:t>
      </w:r>
    </w:p>
    <w:p w14:paraId="3EE91FAA" w14:textId="77777777" w:rsidR="00AA241F" w:rsidRDefault="00000000">
      <w:pPr>
        <w:numPr>
          <w:ilvl w:val="2"/>
          <w:numId w:val="4"/>
        </w:numPr>
        <w:spacing w:before="20" w:after="0"/>
        <w:jc w:val="both"/>
        <w:rPr>
          <w:sz w:val="24"/>
          <w:szCs w:val="24"/>
        </w:rPr>
      </w:pPr>
      <w:bookmarkStart w:id="6" w:name="_30j0zll" w:colFirst="0" w:colLast="0"/>
      <w:bookmarkEnd w:id="6"/>
      <w:r>
        <w:rPr>
          <w:sz w:val="24"/>
          <w:szCs w:val="24"/>
        </w:rPr>
        <w:t>attend additional recording sessions at locations and times reasonably directed by Company as may be required to complete the Script Recording to Company’s satisfaction; and</w:t>
      </w:r>
    </w:p>
    <w:p w14:paraId="1070A18A" w14:textId="77777777" w:rsidR="00AA241F" w:rsidRDefault="00000000">
      <w:pPr>
        <w:numPr>
          <w:ilvl w:val="2"/>
          <w:numId w:val="4"/>
        </w:numPr>
        <w:spacing w:before="20" w:after="0"/>
        <w:jc w:val="both"/>
        <w:rPr>
          <w:sz w:val="24"/>
          <w:szCs w:val="24"/>
        </w:rPr>
      </w:pPr>
      <w:r>
        <w:rPr>
          <w:sz w:val="24"/>
          <w:szCs w:val="24"/>
        </w:rPr>
        <w:t>render their voice services (“</w:t>
      </w:r>
      <w:r>
        <w:rPr>
          <w:b/>
          <w:sz w:val="24"/>
          <w:szCs w:val="24"/>
        </w:rPr>
        <w:t>Voice</w:t>
      </w:r>
      <w:r>
        <w:rPr>
          <w:sz w:val="24"/>
          <w:szCs w:val="24"/>
        </w:rPr>
        <w:t xml:space="preserve"> </w:t>
      </w:r>
      <w:r>
        <w:rPr>
          <w:b/>
          <w:sz w:val="24"/>
          <w:szCs w:val="24"/>
        </w:rPr>
        <w:t>Services</w:t>
      </w:r>
      <w:r>
        <w:rPr>
          <w:sz w:val="24"/>
          <w:szCs w:val="24"/>
        </w:rPr>
        <w:t>”) to the best of their ability to make the Script Recording.</w:t>
      </w:r>
    </w:p>
    <w:p w14:paraId="4BF1EA5F" w14:textId="77777777" w:rsidR="00AA241F" w:rsidRDefault="00000000">
      <w:pPr>
        <w:numPr>
          <w:ilvl w:val="1"/>
          <w:numId w:val="4"/>
        </w:numPr>
        <w:spacing w:before="20" w:after="0" w:line="240" w:lineRule="auto"/>
        <w:jc w:val="both"/>
        <w:rPr>
          <w:sz w:val="24"/>
          <w:szCs w:val="24"/>
        </w:rPr>
      </w:pPr>
      <w:r>
        <w:rPr>
          <w:sz w:val="24"/>
          <w:szCs w:val="24"/>
        </w:rPr>
        <w:t>If additional recording sessions are required pursuant to Clause 1.1(b), the Parties will agree a fee (to be negotiated in good faith).</w:t>
      </w:r>
    </w:p>
    <w:p w14:paraId="1AB9240B" w14:textId="77777777" w:rsidR="00AA241F" w:rsidRDefault="00000000">
      <w:pPr>
        <w:numPr>
          <w:ilvl w:val="1"/>
          <w:numId w:val="4"/>
        </w:numPr>
        <w:spacing w:before="20" w:after="0" w:line="240" w:lineRule="auto"/>
        <w:jc w:val="both"/>
        <w:rPr>
          <w:sz w:val="24"/>
          <w:szCs w:val="24"/>
        </w:rPr>
      </w:pPr>
      <w:commentRangeStart w:id="7"/>
      <w:r>
        <w:rPr>
          <w:sz w:val="24"/>
          <w:szCs w:val="24"/>
        </w:rPr>
        <w:lastRenderedPageBreak/>
        <w:t>The Parties agree that Company is the producer of the Script Recording</w:t>
      </w:r>
      <w:commentRangeEnd w:id="7"/>
      <w:r w:rsidR="002F2A70">
        <w:rPr>
          <w:rStyle w:val="CommentReference"/>
        </w:rPr>
        <w:commentReference w:id="7"/>
      </w:r>
      <w:r>
        <w:rPr>
          <w:sz w:val="24"/>
          <w:szCs w:val="24"/>
        </w:rPr>
        <w:t>.</w:t>
      </w:r>
    </w:p>
    <w:p w14:paraId="4BA87231" w14:textId="77777777" w:rsidR="00AA241F" w:rsidRDefault="00000000">
      <w:pPr>
        <w:keepNext/>
        <w:numPr>
          <w:ilvl w:val="0"/>
          <w:numId w:val="4"/>
        </w:numPr>
        <w:spacing w:after="0" w:line="240" w:lineRule="auto"/>
        <w:jc w:val="both"/>
        <w:rPr>
          <w:sz w:val="24"/>
          <w:szCs w:val="24"/>
        </w:rPr>
      </w:pPr>
      <w:bookmarkStart w:id="8" w:name="_1fob9te" w:colFirst="0" w:colLast="0"/>
      <w:bookmarkEnd w:id="8"/>
      <w:r>
        <w:rPr>
          <w:b/>
          <w:smallCaps/>
          <w:sz w:val="24"/>
          <w:szCs w:val="24"/>
        </w:rPr>
        <w:t>Fee and Payment</w:t>
      </w:r>
    </w:p>
    <w:p w14:paraId="1831A47C" w14:textId="76ADDCA2" w:rsidR="00AA241F" w:rsidRDefault="00000000">
      <w:pPr>
        <w:numPr>
          <w:ilvl w:val="1"/>
          <w:numId w:val="4"/>
        </w:numPr>
        <w:spacing w:before="20" w:after="0" w:line="240" w:lineRule="auto"/>
        <w:jc w:val="both"/>
        <w:rPr>
          <w:sz w:val="24"/>
          <w:szCs w:val="24"/>
        </w:rPr>
      </w:pPr>
      <w:bookmarkStart w:id="9" w:name="_3znysh7" w:colFirst="0" w:colLast="0"/>
      <w:bookmarkEnd w:id="9"/>
      <w:r>
        <w:rPr>
          <w:sz w:val="24"/>
          <w:szCs w:val="24"/>
        </w:rPr>
        <w:t xml:space="preserve">Company will pay VA </w:t>
      </w:r>
      <w:commentRangeStart w:id="10"/>
      <w:r w:rsidR="002F2A70">
        <w:rPr>
          <w:sz w:val="24"/>
          <w:szCs w:val="24"/>
        </w:rPr>
        <w:t xml:space="preserve">the Recording Session Fee(s) </w:t>
      </w:r>
      <w:commentRangeEnd w:id="10"/>
      <w:r w:rsidR="002F2A70">
        <w:rPr>
          <w:rStyle w:val="CommentReference"/>
        </w:rPr>
        <w:commentReference w:id="10"/>
      </w:r>
      <w:r>
        <w:rPr>
          <w:sz w:val="24"/>
          <w:szCs w:val="24"/>
        </w:rPr>
        <w:t>in consideration of the Voice Services.</w:t>
      </w:r>
    </w:p>
    <w:p w14:paraId="437FE4FD" w14:textId="37F28316" w:rsidR="00AA241F" w:rsidRDefault="00000000">
      <w:pPr>
        <w:numPr>
          <w:ilvl w:val="1"/>
          <w:numId w:val="4"/>
        </w:numPr>
        <w:spacing w:before="20" w:after="0" w:line="240" w:lineRule="auto"/>
        <w:jc w:val="both"/>
        <w:rPr>
          <w:sz w:val="24"/>
          <w:szCs w:val="24"/>
        </w:rPr>
      </w:pPr>
      <w:r>
        <w:rPr>
          <w:sz w:val="24"/>
          <w:szCs w:val="24"/>
        </w:rPr>
        <w:t xml:space="preserve">Company will pay VA a </w:t>
      </w:r>
      <w:commentRangeStart w:id="11"/>
      <w:r>
        <w:rPr>
          <w:sz w:val="24"/>
          <w:szCs w:val="24"/>
        </w:rPr>
        <w:t xml:space="preserve">Use-based Fee based </w:t>
      </w:r>
      <w:commentRangeEnd w:id="11"/>
      <w:r w:rsidR="002F2A70">
        <w:rPr>
          <w:rStyle w:val="CommentReference"/>
        </w:rPr>
        <w:commentReference w:id="11"/>
      </w:r>
      <w:r>
        <w:rPr>
          <w:sz w:val="24"/>
          <w:szCs w:val="24"/>
        </w:rPr>
        <w:t xml:space="preserve">on </w:t>
      </w:r>
      <w:r w:rsidR="002F2A70" w:rsidRPr="002F2A70">
        <w:rPr>
          <w:sz w:val="24"/>
          <w:szCs w:val="24"/>
          <w:highlight w:val="cyan"/>
        </w:rPr>
        <w:t>[Agreed usage model]</w:t>
      </w:r>
      <w:r w:rsidRPr="002F2A70">
        <w:rPr>
          <w:sz w:val="24"/>
          <w:szCs w:val="24"/>
          <w:highlight w:val="cyan"/>
        </w:rPr>
        <w:t xml:space="preserve"> [</w:t>
      </w:r>
      <w:commentRangeStart w:id="12"/>
      <w:r w:rsidRPr="002F2A70">
        <w:rPr>
          <w:sz w:val="24"/>
          <w:szCs w:val="24"/>
          <w:highlight w:val="cyan"/>
        </w:rPr>
        <w:t>each month</w:t>
      </w:r>
      <w:commentRangeEnd w:id="12"/>
      <w:r w:rsidR="002F2A70">
        <w:rPr>
          <w:rStyle w:val="CommentReference"/>
        </w:rPr>
        <w:commentReference w:id="12"/>
      </w:r>
      <w:r>
        <w:rPr>
          <w:sz w:val="24"/>
          <w:szCs w:val="24"/>
          <w:highlight w:val="cyan"/>
        </w:rPr>
        <w:t>]</w:t>
      </w:r>
      <w:r>
        <w:rPr>
          <w:sz w:val="24"/>
          <w:szCs w:val="24"/>
        </w:rPr>
        <w:t xml:space="preserve"> to generate Audio Assets. </w:t>
      </w:r>
      <w:commentRangeStart w:id="13"/>
      <w:r>
        <w:rPr>
          <w:sz w:val="24"/>
          <w:szCs w:val="24"/>
        </w:rPr>
        <w:t>Company will make available to VA an independent service to state the number of characters processed and the value of the Use-based Fee</w:t>
      </w:r>
      <w:r w:rsidR="002F2A70">
        <w:rPr>
          <w:sz w:val="24"/>
          <w:szCs w:val="24"/>
        </w:rPr>
        <w:t xml:space="preserve">. </w:t>
      </w:r>
      <w:r>
        <w:rPr>
          <w:sz w:val="24"/>
          <w:szCs w:val="24"/>
        </w:rPr>
        <w:t xml:space="preserve"> </w:t>
      </w:r>
      <w:commentRangeEnd w:id="13"/>
      <w:r w:rsidR="002F2A70">
        <w:rPr>
          <w:rStyle w:val="CommentReference"/>
        </w:rPr>
        <w:commentReference w:id="13"/>
      </w:r>
    </w:p>
    <w:p w14:paraId="1C80A3BD" w14:textId="77777777" w:rsidR="00AA241F" w:rsidRDefault="00000000">
      <w:pPr>
        <w:numPr>
          <w:ilvl w:val="1"/>
          <w:numId w:val="4"/>
        </w:numPr>
        <w:spacing w:before="20" w:after="0" w:line="240" w:lineRule="auto"/>
        <w:jc w:val="both"/>
        <w:rPr>
          <w:sz w:val="24"/>
          <w:szCs w:val="24"/>
        </w:rPr>
      </w:pPr>
      <w:r>
        <w:rPr>
          <w:sz w:val="24"/>
          <w:szCs w:val="24"/>
        </w:rPr>
        <w:t>Nothing in this Agreement obliges Company to use the Voice Model nor is there a minimum monthly fee.</w:t>
      </w:r>
    </w:p>
    <w:p w14:paraId="0E165DBC" w14:textId="77777777" w:rsidR="00AA241F" w:rsidRDefault="00000000">
      <w:pPr>
        <w:numPr>
          <w:ilvl w:val="1"/>
          <w:numId w:val="4"/>
        </w:numPr>
        <w:spacing w:before="20" w:after="0" w:line="240" w:lineRule="auto"/>
        <w:jc w:val="both"/>
        <w:rPr>
          <w:sz w:val="24"/>
          <w:szCs w:val="24"/>
        </w:rPr>
      </w:pPr>
      <w:commentRangeStart w:id="14"/>
      <w:r>
        <w:rPr>
          <w:sz w:val="24"/>
          <w:szCs w:val="24"/>
        </w:rPr>
        <w:t xml:space="preserve">VA shall invoice </w:t>
      </w:r>
      <w:commentRangeEnd w:id="14"/>
      <w:r w:rsidR="005D5063">
        <w:rPr>
          <w:rStyle w:val="CommentReference"/>
        </w:rPr>
        <w:commentReference w:id="14"/>
      </w:r>
      <w:r>
        <w:rPr>
          <w:sz w:val="24"/>
          <w:szCs w:val="24"/>
        </w:rPr>
        <w:t xml:space="preserve">Company for the One-off Fee and/or the Use-based Fee, as applicable. VA’s invoices will be payable by Company 30 days after the date of receipt by Company. VA must invoice Company promptly (and in any event within 60 days) after the end of the calendar month in which the relevant fees are incurred. </w:t>
      </w:r>
    </w:p>
    <w:p w14:paraId="0B16A122" w14:textId="77777777" w:rsidR="00AA241F" w:rsidRDefault="00000000">
      <w:pPr>
        <w:numPr>
          <w:ilvl w:val="1"/>
          <w:numId w:val="4"/>
        </w:numPr>
        <w:spacing w:before="20" w:after="0" w:line="240" w:lineRule="auto"/>
        <w:jc w:val="both"/>
        <w:rPr>
          <w:sz w:val="24"/>
          <w:szCs w:val="24"/>
        </w:rPr>
      </w:pPr>
      <w:r>
        <w:rPr>
          <w:sz w:val="24"/>
          <w:szCs w:val="24"/>
        </w:rPr>
        <w:t>VA will ensure the invoice contains sufficient details to enable Company to identify the Voice Services provided (including the Location, Time and a brief description of the Voice Services and the fees).</w:t>
      </w:r>
    </w:p>
    <w:p w14:paraId="7E3052CA" w14:textId="77777777" w:rsidR="00AA241F" w:rsidRDefault="00000000">
      <w:pPr>
        <w:keepNext/>
        <w:numPr>
          <w:ilvl w:val="0"/>
          <w:numId w:val="4"/>
        </w:numPr>
        <w:spacing w:after="0" w:line="240" w:lineRule="auto"/>
        <w:jc w:val="both"/>
        <w:rPr>
          <w:sz w:val="24"/>
          <w:szCs w:val="24"/>
        </w:rPr>
      </w:pPr>
      <w:bookmarkStart w:id="15" w:name="_2et92p0" w:colFirst="0" w:colLast="0"/>
      <w:bookmarkEnd w:id="15"/>
      <w:commentRangeStart w:id="16"/>
      <w:r>
        <w:rPr>
          <w:b/>
          <w:smallCaps/>
          <w:sz w:val="24"/>
          <w:szCs w:val="24"/>
        </w:rPr>
        <w:t>Intellectual Property</w:t>
      </w:r>
      <w:commentRangeEnd w:id="16"/>
      <w:r w:rsidR="005D5063">
        <w:rPr>
          <w:rStyle w:val="CommentReference"/>
        </w:rPr>
        <w:commentReference w:id="16"/>
      </w:r>
    </w:p>
    <w:p w14:paraId="1EE50D7D" w14:textId="77777777" w:rsidR="00AA241F" w:rsidRDefault="00000000">
      <w:pPr>
        <w:numPr>
          <w:ilvl w:val="1"/>
          <w:numId w:val="4"/>
        </w:numPr>
        <w:spacing w:before="20" w:after="0" w:line="240" w:lineRule="auto"/>
        <w:jc w:val="both"/>
        <w:rPr>
          <w:sz w:val="24"/>
          <w:szCs w:val="24"/>
        </w:rPr>
      </w:pPr>
      <w:r>
        <w:rPr>
          <w:sz w:val="24"/>
          <w:szCs w:val="24"/>
        </w:rPr>
        <w:t>In this Clause 3, “</w:t>
      </w:r>
      <w:r>
        <w:rPr>
          <w:b/>
          <w:sz w:val="24"/>
          <w:szCs w:val="24"/>
        </w:rPr>
        <w:t>IPRs</w:t>
      </w:r>
      <w:r>
        <w:rPr>
          <w:sz w:val="24"/>
          <w:szCs w:val="24"/>
        </w:rPr>
        <w:t xml:space="preserve">” means </w:t>
      </w:r>
      <w:r>
        <w:rPr>
          <w:sz w:val="24"/>
          <w:szCs w:val="24"/>
          <w:highlight w:val="cyan"/>
        </w:rPr>
        <w:t>[</w:t>
      </w:r>
      <w:r>
        <w:rPr>
          <w:sz w:val="24"/>
          <w:szCs w:val="24"/>
        </w:rPr>
        <w:t>(without limitation) all copyright and neighbouring and related rights, performer’s property rights,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r>
        <w:rPr>
          <w:sz w:val="24"/>
          <w:szCs w:val="24"/>
          <w:highlight w:val="cyan"/>
        </w:rPr>
        <w:t>]</w:t>
      </w:r>
      <w:r>
        <w:rPr>
          <w:sz w:val="24"/>
          <w:szCs w:val="24"/>
        </w:rPr>
        <w:t>.</w:t>
      </w:r>
    </w:p>
    <w:p w14:paraId="544342DC" w14:textId="77777777" w:rsidR="00AA241F" w:rsidRDefault="00000000">
      <w:pPr>
        <w:numPr>
          <w:ilvl w:val="1"/>
          <w:numId w:val="4"/>
        </w:numPr>
        <w:spacing w:before="20" w:after="0" w:line="240" w:lineRule="auto"/>
        <w:jc w:val="both"/>
        <w:rPr>
          <w:sz w:val="24"/>
          <w:szCs w:val="24"/>
        </w:rPr>
      </w:pPr>
      <w:r>
        <w:rPr>
          <w:sz w:val="24"/>
          <w:szCs w:val="24"/>
        </w:rPr>
        <w:t>The Parties agree that Company owns, or upon assignment will own, all IPRs in the Script Recording and any other product of the TTS Service during the Term.</w:t>
      </w:r>
    </w:p>
    <w:p w14:paraId="3368D295" w14:textId="77777777" w:rsidR="00AA241F" w:rsidRDefault="00000000">
      <w:pPr>
        <w:numPr>
          <w:ilvl w:val="1"/>
          <w:numId w:val="4"/>
        </w:numPr>
        <w:spacing w:before="20" w:after="0" w:line="240" w:lineRule="auto"/>
        <w:jc w:val="both"/>
        <w:rPr>
          <w:sz w:val="24"/>
          <w:szCs w:val="24"/>
        </w:rPr>
      </w:pPr>
      <w:bookmarkStart w:id="17" w:name="_tyjcwt" w:colFirst="0" w:colLast="0"/>
      <w:bookmarkEnd w:id="17"/>
      <w:r>
        <w:rPr>
          <w:sz w:val="24"/>
          <w:szCs w:val="24"/>
        </w:rPr>
        <w:t>In consideration of the fees, VA hereby:</w:t>
      </w:r>
    </w:p>
    <w:p w14:paraId="57635DBE" w14:textId="77777777" w:rsidR="00AA241F" w:rsidRDefault="00000000">
      <w:pPr>
        <w:numPr>
          <w:ilvl w:val="2"/>
          <w:numId w:val="4"/>
        </w:numPr>
        <w:spacing w:before="20" w:after="0"/>
        <w:jc w:val="both"/>
        <w:rPr>
          <w:sz w:val="24"/>
          <w:szCs w:val="24"/>
        </w:rPr>
      </w:pPr>
      <w:r>
        <w:rPr>
          <w:sz w:val="24"/>
          <w:szCs w:val="24"/>
        </w:rPr>
        <w:t>assigns to Company absolutely and with full title guarantee all IPRs (including with respect to copyright and any other future right capable of present assignment, by way of present assignment of present and future rights) in;</w:t>
      </w:r>
    </w:p>
    <w:p w14:paraId="1A102408" w14:textId="77777777" w:rsidR="00AA241F" w:rsidRDefault="00000000">
      <w:pPr>
        <w:numPr>
          <w:ilvl w:val="2"/>
          <w:numId w:val="4"/>
        </w:numPr>
        <w:spacing w:before="20" w:after="0"/>
        <w:jc w:val="both"/>
        <w:rPr>
          <w:sz w:val="24"/>
          <w:szCs w:val="24"/>
        </w:rPr>
      </w:pPr>
      <w:r>
        <w:rPr>
          <w:sz w:val="24"/>
          <w:szCs w:val="24"/>
        </w:rPr>
        <w:t>irrevocably grants all consents which Company may require for the fullest use of; and</w:t>
      </w:r>
    </w:p>
    <w:p w14:paraId="784310DB" w14:textId="77777777" w:rsidR="00AA241F" w:rsidRDefault="00000000">
      <w:pPr>
        <w:numPr>
          <w:ilvl w:val="2"/>
          <w:numId w:val="4"/>
        </w:numPr>
        <w:spacing w:before="20" w:after="0"/>
        <w:jc w:val="both"/>
        <w:rPr>
          <w:sz w:val="24"/>
          <w:szCs w:val="24"/>
        </w:rPr>
      </w:pPr>
      <w:commentRangeStart w:id="18"/>
      <w:r>
        <w:rPr>
          <w:sz w:val="24"/>
          <w:szCs w:val="24"/>
        </w:rPr>
        <w:t xml:space="preserve">waives any and all moral rights and other non-property rights </w:t>
      </w:r>
      <w:commentRangeEnd w:id="18"/>
      <w:r w:rsidR="005D5063">
        <w:rPr>
          <w:rStyle w:val="CommentReference"/>
        </w:rPr>
        <w:commentReference w:id="18"/>
      </w:r>
      <w:r>
        <w:rPr>
          <w:sz w:val="24"/>
          <w:szCs w:val="24"/>
        </w:rPr>
        <w:t>in respect of, the Script Recording and any other product of the Voice Services during the Term. At Company’s request and expense, VA shall promptly execute and deliver such documents and perform such acts as may be required to give full effect to this Clause 3.3.</w:t>
      </w:r>
    </w:p>
    <w:p w14:paraId="3FEAAC7A" w14:textId="77777777" w:rsidR="00AA241F" w:rsidRDefault="00000000">
      <w:pPr>
        <w:keepNext/>
        <w:numPr>
          <w:ilvl w:val="0"/>
          <w:numId w:val="4"/>
        </w:numPr>
        <w:spacing w:after="0" w:line="240" w:lineRule="auto"/>
        <w:jc w:val="both"/>
        <w:rPr>
          <w:sz w:val="24"/>
          <w:szCs w:val="24"/>
        </w:rPr>
      </w:pPr>
      <w:bookmarkStart w:id="19" w:name="_3dy6vkm" w:colFirst="0" w:colLast="0"/>
      <w:bookmarkEnd w:id="19"/>
      <w:commentRangeStart w:id="20"/>
      <w:r>
        <w:rPr>
          <w:b/>
          <w:smallCaps/>
          <w:sz w:val="24"/>
          <w:szCs w:val="24"/>
        </w:rPr>
        <w:t xml:space="preserve">use of the Voice Model </w:t>
      </w:r>
      <w:commentRangeEnd w:id="20"/>
      <w:r w:rsidR="005D5063">
        <w:rPr>
          <w:rStyle w:val="CommentReference"/>
        </w:rPr>
        <w:commentReference w:id="20"/>
      </w:r>
      <w:r>
        <w:rPr>
          <w:b/>
          <w:smallCaps/>
          <w:sz w:val="24"/>
          <w:szCs w:val="24"/>
        </w:rPr>
        <w:t>and the TTS Service</w:t>
      </w:r>
    </w:p>
    <w:p w14:paraId="28E7952B" w14:textId="77777777" w:rsidR="00AA241F" w:rsidRDefault="00000000">
      <w:pPr>
        <w:numPr>
          <w:ilvl w:val="1"/>
          <w:numId w:val="4"/>
        </w:numPr>
        <w:spacing w:before="20" w:after="0" w:line="240" w:lineRule="auto"/>
        <w:jc w:val="both"/>
        <w:rPr>
          <w:sz w:val="24"/>
          <w:szCs w:val="24"/>
        </w:rPr>
      </w:pPr>
      <w:r>
        <w:rPr>
          <w:sz w:val="24"/>
          <w:szCs w:val="24"/>
        </w:rPr>
        <w:t>VA acknowledges that Company intends to use the Script Recording to create the Voice Model. As part of the TTS Service, Company will, during the Term, use the Voice Model to generate Audio Assets.</w:t>
      </w:r>
    </w:p>
    <w:p w14:paraId="57526C16" w14:textId="77777777" w:rsidR="00AA241F" w:rsidRDefault="00000000">
      <w:pPr>
        <w:numPr>
          <w:ilvl w:val="1"/>
          <w:numId w:val="4"/>
        </w:numPr>
        <w:spacing w:before="20" w:after="0" w:line="240" w:lineRule="auto"/>
        <w:jc w:val="both"/>
        <w:rPr>
          <w:sz w:val="24"/>
          <w:szCs w:val="24"/>
        </w:rPr>
      </w:pPr>
      <w:bookmarkStart w:id="21" w:name="_1t3h5sf" w:colFirst="0" w:colLast="0"/>
      <w:bookmarkEnd w:id="21"/>
      <w:r>
        <w:rPr>
          <w:sz w:val="24"/>
          <w:szCs w:val="24"/>
        </w:rPr>
        <w:t>Company may not use the Voice Model to generate Audio Assets:</w:t>
      </w:r>
    </w:p>
    <w:p w14:paraId="10095D30" w14:textId="77777777" w:rsidR="00AA241F" w:rsidRDefault="00000000">
      <w:pPr>
        <w:numPr>
          <w:ilvl w:val="2"/>
          <w:numId w:val="4"/>
        </w:numPr>
        <w:spacing w:before="20" w:after="0"/>
        <w:jc w:val="both"/>
        <w:rPr>
          <w:sz w:val="24"/>
          <w:szCs w:val="24"/>
        </w:rPr>
      </w:pPr>
      <w:r>
        <w:rPr>
          <w:sz w:val="24"/>
          <w:szCs w:val="24"/>
        </w:rPr>
        <w:t>which are obscene, offensive or racist, or which would otherwise impugn the character of VA or their work or career; or</w:t>
      </w:r>
    </w:p>
    <w:p w14:paraId="5248C211" w14:textId="65CA7C1E" w:rsidR="00AA241F" w:rsidRDefault="00000000">
      <w:pPr>
        <w:numPr>
          <w:ilvl w:val="2"/>
          <w:numId w:val="4"/>
        </w:numPr>
        <w:spacing w:before="20" w:after="0"/>
        <w:jc w:val="both"/>
        <w:rPr>
          <w:sz w:val="24"/>
          <w:szCs w:val="24"/>
        </w:rPr>
      </w:pPr>
      <w:r>
        <w:rPr>
          <w:sz w:val="24"/>
          <w:szCs w:val="24"/>
          <w:highlight w:val="cyan"/>
        </w:rPr>
        <w:t>[●</w:t>
      </w:r>
      <w:r w:rsidR="005D5063">
        <w:rPr>
          <w:sz w:val="24"/>
          <w:szCs w:val="24"/>
          <w:highlight w:val="cyan"/>
        </w:rPr>
        <w:t xml:space="preserve"> other prohibitions</w:t>
      </w:r>
      <w:r>
        <w:rPr>
          <w:sz w:val="24"/>
          <w:szCs w:val="24"/>
          <w:highlight w:val="cyan"/>
        </w:rPr>
        <w:t>]</w:t>
      </w:r>
      <w:r>
        <w:rPr>
          <w:sz w:val="24"/>
          <w:szCs w:val="24"/>
        </w:rPr>
        <w:t>.</w:t>
      </w:r>
    </w:p>
    <w:p w14:paraId="4C49F8E4" w14:textId="77777777" w:rsidR="00AA241F" w:rsidRDefault="00000000">
      <w:pPr>
        <w:numPr>
          <w:ilvl w:val="1"/>
          <w:numId w:val="4"/>
        </w:numPr>
        <w:spacing w:before="20" w:after="0" w:line="240" w:lineRule="auto"/>
        <w:jc w:val="both"/>
        <w:rPr>
          <w:sz w:val="24"/>
          <w:szCs w:val="24"/>
        </w:rPr>
      </w:pPr>
      <w:bookmarkStart w:id="22" w:name="_4d34og8" w:colFirst="0" w:colLast="0"/>
      <w:bookmarkEnd w:id="22"/>
      <w:r>
        <w:rPr>
          <w:sz w:val="24"/>
          <w:szCs w:val="24"/>
          <w:highlight w:val="cyan"/>
        </w:rPr>
        <w:t>[</w:t>
      </w:r>
      <w:commentRangeStart w:id="23"/>
      <w:r>
        <w:rPr>
          <w:sz w:val="24"/>
          <w:szCs w:val="24"/>
        </w:rPr>
        <w:t>Company may not use the Voice Model to generate Audio Assets for use in any of the following Audio Asset Use Cases:</w:t>
      </w:r>
      <w:commentRangeEnd w:id="23"/>
      <w:r w:rsidR="00A541DF">
        <w:rPr>
          <w:rStyle w:val="CommentReference"/>
        </w:rPr>
        <w:commentReference w:id="23"/>
      </w:r>
      <w:r>
        <w:rPr>
          <w:sz w:val="24"/>
          <w:szCs w:val="24"/>
        </w:rPr>
        <w:t xml:space="preserve"> </w:t>
      </w:r>
      <w:r>
        <w:rPr>
          <w:sz w:val="24"/>
          <w:szCs w:val="24"/>
          <w:highlight w:val="cyan"/>
        </w:rPr>
        <w:t>[●</w:t>
      </w:r>
      <w:r>
        <w:rPr>
          <w:sz w:val="24"/>
          <w:szCs w:val="24"/>
          <w:highlight w:val="cyan"/>
          <w:vertAlign w:val="superscript"/>
        </w:rPr>
        <w:footnoteReference w:id="1"/>
      </w:r>
      <w:r>
        <w:rPr>
          <w:sz w:val="24"/>
          <w:szCs w:val="24"/>
          <w:highlight w:val="cyan"/>
        </w:rPr>
        <w:t>]</w:t>
      </w:r>
      <w:r>
        <w:rPr>
          <w:sz w:val="24"/>
          <w:szCs w:val="24"/>
        </w:rPr>
        <w:t>.</w:t>
      </w:r>
      <w:r>
        <w:rPr>
          <w:sz w:val="24"/>
          <w:szCs w:val="24"/>
          <w:highlight w:val="cyan"/>
        </w:rPr>
        <w:t>]</w:t>
      </w:r>
      <w:r>
        <w:rPr>
          <w:sz w:val="24"/>
          <w:szCs w:val="24"/>
        </w:rPr>
        <w:t xml:space="preserve"> </w:t>
      </w:r>
      <w:r>
        <w:rPr>
          <w:b/>
          <w:sz w:val="24"/>
          <w:szCs w:val="24"/>
          <w:highlight w:val="cyan"/>
        </w:rPr>
        <w:t>[</w:t>
      </w:r>
      <w:r>
        <w:rPr>
          <w:b/>
          <w:i/>
          <w:sz w:val="24"/>
          <w:szCs w:val="24"/>
          <w:highlight w:val="cyan"/>
        </w:rPr>
        <w:t>Delete if no prohibitive restriction on Audio Asset Use Cases</w:t>
      </w:r>
      <w:r>
        <w:rPr>
          <w:b/>
          <w:sz w:val="24"/>
          <w:szCs w:val="24"/>
          <w:highlight w:val="cyan"/>
        </w:rPr>
        <w:t>]</w:t>
      </w:r>
    </w:p>
    <w:p w14:paraId="4CDE2030" w14:textId="77777777" w:rsidR="00AA241F" w:rsidRDefault="00000000">
      <w:pPr>
        <w:numPr>
          <w:ilvl w:val="1"/>
          <w:numId w:val="4"/>
        </w:numPr>
        <w:spacing w:before="20" w:after="0" w:line="240" w:lineRule="auto"/>
        <w:jc w:val="both"/>
        <w:rPr>
          <w:sz w:val="24"/>
          <w:szCs w:val="24"/>
        </w:rPr>
      </w:pPr>
      <w:bookmarkStart w:id="24" w:name="_2s8eyo1" w:colFirst="0" w:colLast="0"/>
      <w:bookmarkEnd w:id="24"/>
      <w:r>
        <w:rPr>
          <w:sz w:val="24"/>
          <w:szCs w:val="24"/>
          <w:highlight w:val="cyan"/>
        </w:rPr>
        <w:lastRenderedPageBreak/>
        <w:t>[</w:t>
      </w:r>
      <w:commentRangeStart w:id="25"/>
      <w:r>
        <w:rPr>
          <w:sz w:val="24"/>
          <w:szCs w:val="24"/>
        </w:rPr>
        <w:t>Company may only use the Voice Model to generate Audio Assets for use in the following Audio Asset Use Cases</w:t>
      </w:r>
      <w:commentRangeEnd w:id="25"/>
      <w:r w:rsidR="00A541DF">
        <w:rPr>
          <w:rStyle w:val="CommentReference"/>
        </w:rPr>
        <w:commentReference w:id="25"/>
      </w:r>
      <w:r>
        <w:rPr>
          <w:sz w:val="24"/>
          <w:szCs w:val="24"/>
        </w:rPr>
        <w:t xml:space="preserve">: </w:t>
      </w:r>
      <w:r>
        <w:rPr>
          <w:sz w:val="24"/>
          <w:szCs w:val="24"/>
          <w:highlight w:val="cyan"/>
        </w:rPr>
        <w:t>[●</w:t>
      </w:r>
      <w:r>
        <w:rPr>
          <w:sz w:val="24"/>
          <w:szCs w:val="24"/>
          <w:highlight w:val="cyan"/>
          <w:vertAlign w:val="superscript"/>
        </w:rPr>
        <w:footnoteReference w:id="2"/>
      </w:r>
      <w:r>
        <w:rPr>
          <w:sz w:val="24"/>
          <w:szCs w:val="24"/>
          <w:highlight w:val="cyan"/>
        </w:rPr>
        <w:t>]</w:t>
      </w:r>
      <w:r>
        <w:rPr>
          <w:sz w:val="24"/>
          <w:szCs w:val="24"/>
        </w:rPr>
        <w:t>.</w:t>
      </w:r>
      <w:r>
        <w:rPr>
          <w:sz w:val="24"/>
          <w:szCs w:val="24"/>
          <w:highlight w:val="cyan"/>
        </w:rPr>
        <w:t>]</w:t>
      </w:r>
      <w:r>
        <w:rPr>
          <w:sz w:val="24"/>
          <w:szCs w:val="24"/>
        </w:rPr>
        <w:t xml:space="preserve"> </w:t>
      </w:r>
      <w:r>
        <w:rPr>
          <w:b/>
          <w:sz w:val="24"/>
          <w:szCs w:val="24"/>
          <w:highlight w:val="cyan"/>
        </w:rPr>
        <w:t>[</w:t>
      </w:r>
      <w:r>
        <w:rPr>
          <w:b/>
          <w:i/>
          <w:sz w:val="24"/>
          <w:szCs w:val="24"/>
          <w:highlight w:val="cyan"/>
        </w:rPr>
        <w:t>Delete if no permissive restriction on Audio Asset Use Cases</w:t>
      </w:r>
      <w:r>
        <w:rPr>
          <w:b/>
          <w:sz w:val="24"/>
          <w:szCs w:val="24"/>
          <w:highlight w:val="cyan"/>
        </w:rPr>
        <w:t>]</w:t>
      </w:r>
    </w:p>
    <w:p w14:paraId="0085B7B8" w14:textId="77777777" w:rsidR="00AA241F" w:rsidRDefault="00000000">
      <w:pPr>
        <w:numPr>
          <w:ilvl w:val="1"/>
          <w:numId w:val="4"/>
        </w:numPr>
        <w:spacing w:before="20" w:after="0" w:line="240" w:lineRule="auto"/>
        <w:jc w:val="both"/>
        <w:rPr>
          <w:sz w:val="24"/>
          <w:szCs w:val="24"/>
        </w:rPr>
      </w:pPr>
      <w:bookmarkStart w:id="26" w:name="_17dp8vu" w:colFirst="0" w:colLast="0"/>
      <w:bookmarkEnd w:id="26"/>
      <w:r>
        <w:rPr>
          <w:sz w:val="24"/>
          <w:szCs w:val="24"/>
          <w:highlight w:val="cyan"/>
        </w:rPr>
        <w:t>[</w:t>
      </w:r>
      <w:commentRangeStart w:id="27"/>
      <w:r>
        <w:rPr>
          <w:sz w:val="24"/>
          <w:szCs w:val="24"/>
        </w:rPr>
        <w:t>Company may not merge the Script Recording or Voice Model with other script recordings or voice models</w:t>
      </w:r>
      <w:commentRangeEnd w:id="27"/>
      <w:r w:rsidR="00A541DF">
        <w:rPr>
          <w:rStyle w:val="CommentReference"/>
        </w:rPr>
        <w:commentReference w:id="27"/>
      </w:r>
      <w:r>
        <w:rPr>
          <w:sz w:val="24"/>
          <w:szCs w:val="24"/>
        </w:rPr>
        <w:t>.</w:t>
      </w:r>
      <w:r>
        <w:rPr>
          <w:sz w:val="24"/>
          <w:szCs w:val="24"/>
          <w:highlight w:val="cyan"/>
        </w:rPr>
        <w:t>]</w:t>
      </w:r>
      <w:r>
        <w:rPr>
          <w:sz w:val="24"/>
          <w:szCs w:val="24"/>
        </w:rPr>
        <w:t xml:space="preserve"> </w:t>
      </w:r>
      <w:r>
        <w:rPr>
          <w:b/>
          <w:sz w:val="24"/>
          <w:szCs w:val="24"/>
          <w:highlight w:val="cyan"/>
        </w:rPr>
        <w:t>[</w:t>
      </w:r>
      <w:r>
        <w:rPr>
          <w:b/>
          <w:i/>
          <w:sz w:val="24"/>
          <w:szCs w:val="24"/>
          <w:highlight w:val="cyan"/>
        </w:rPr>
        <w:t>Delete if Company may merge Script Recordings / Voice Models</w:t>
      </w:r>
      <w:r>
        <w:rPr>
          <w:b/>
          <w:sz w:val="24"/>
          <w:szCs w:val="24"/>
          <w:highlight w:val="cyan"/>
        </w:rPr>
        <w:t>]</w:t>
      </w:r>
    </w:p>
    <w:p w14:paraId="1CDD1C79" w14:textId="77777777" w:rsidR="00AA241F" w:rsidRDefault="00000000">
      <w:pPr>
        <w:numPr>
          <w:ilvl w:val="1"/>
          <w:numId w:val="4"/>
        </w:numPr>
        <w:spacing w:before="20" w:after="0" w:line="240" w:lineRule="auto"/>
        <w:jc w:val="both"/>
        <w:rPr>
          <w:sz w:val="24"/>
          <w:szCs w:val="24"/>
        </w:rPr>
      </w:pPr>
      <w:commentRangeStart w:id="28"/>
      <w:r>
        <w:rPr>
          <w:sz w:val="24"/>
          <w:szCs w:val="24"/>
        </w:rPr>
        <w:t>Company may only generate Audio Assets using the Voice Model during the Term. After expiry or termination of this Agreement:</w:t>
      </w:r>
    </w:p>
    <w:p w14:paraId="699A1925" w14:textId="77777777" w:rsidR="00AA241F" w:rsidRDefault="00000000">
      <w:pPr>
        <w:numPr>
          <w:ilvl w:val="2"/>
          <w:numId w:val="4"/>
        </w:numPr>
        <w:spacing w:before="20" w:after="0"/>
        <w:jc w:val="both"/>
        <w:rPr>
          <w:sz w:val="24"/>
          <w:szCs w:val="24"/>
        </w:rPr>
      </w:pPr>
      <w:r>
        <w:rPr>
          <w:sz w:val="24"/>
          <w:szCs w:val="24"/>
        </w:rPr>
        <w:t xml:space="preserve">Company will </w:t>
      </w:r>
      <w:r>
        <w:rPr>
          <w:sz w:val="24"/>
          <w:szCs w:val="24"/>
          <w:highlight w:val="cyan"/>
        </w:rPr>
        <w:t>[</w:t>
      </w:r>
      <w:r>
        <w:rPr>
          <w:sz w:val="24"/>
          <w:szCs w:val="24"/>
        </w:rPr>
        <w:t>use reasonable efforts to</w:t>
      </w:r>
      <w:r>
        <w:rPr>
          <w:sz w:val="24"/>
          <w:szCs w:val="24"/>
          <w:highlight w:val="cyan"/>
        </w:rPr>
        <w:t>]</w:t>
      </w:r>
      <w:r>
        <w:rPr>
          <w:sz w:val="24"/>
          <w:szCs w:val="24"/>
        </w:rPr>
        <w:t xml:space="preserve"> remove the Voice Model from any TTS Service;</w:t>
      </w:r>
    </w:p>
    <w:p w14:paraId="57C39810" w14:textId="77777777" w:rsidR="00AA241F" w:rsidRDefault="00000000">
      <w:pPr>
        <w:numPr>
          <w:ilvl w:val="2"/>
          <w:numId w:val="4"/>
        </w:numPr>
        <w:spacing w:before="20" w:after="0"/>
        <w:jc w:val="both"/>
        <w:rPr>
          <w:sz w:val="24"/>
          <w:szCs w:val="24"/>
        </w:rPr>
      </w:pPr>
      <w:r>
        <w:rPr>
          <w:sz w:val="24"/>
          <w:szCs w:val="24"/>
        </w:rPr>
        <w:t>Company will stop creating Audio Assets using the Voice Model;</w:t>
      </w:r>
    </w:p>
    <w:p w14:paraId="05AD8A76" w14:textId="77777777" w:rsidR="00AA241F" w:rsidRDefault="00000000">
      <w:pPr>
        <w:numPr>
          <w:ilvl w:val="2"/>
          <w:numId w:val="4"/>
        </w:numPr>
        <w:spacing w:before="20" w:after="0"/>
        <w:jc w:val="both"/>
        <w:rPr>
          <w:sz w:val="24"/>
          <w:szCs w:val="24"/>
        </w:rPr>
      </w:pPr>
      <w:r>
        <w:rPr>
          <w:sz w:val="24"/>
          <w:szCs w:val="24"/>
        </w:rPr>
        <w:t xml:space="preserve">Company may continue to use Audio Assets created before the date of expiry or termination, provided </w:t>
      </w:r>
      <w:r>
        <w:rPr>
          <w:sz w:val="24"/>
          <w:szCs w:val="24"/>
          <w:highlight w:val="cyan"/>
        </w:rPr>
        <w:t>[</w:t>
      </w:r>
      <w:r>
        <w:rPr>
          <w:sz w:val="24"/>
          <w:szCs w:val="24"/>
        </w:rPr>
        <w:t>(</w:t>
      </w:r>
      <w:proofErr w:type="spellStart"/>
      <w:r>
        <w:rPr>
          <w:sz w:val="24"/>
          <w:szCs w:val="24"/>
        </w:rPr>
        <w:t>i</w:t>
      </w:r>
      <w:proofErr w:type="spellEnd"/>
      <w:r>
        <w:rPr>
          <w:sz w:val="24"/>
          <w:szCs w:val="24"/>
        </w:rPr>
        <w:t>) VA consents; and (ii) Company continues to pay VA any Use-based Fee</w:t>
      </w:r>
      <w:r>
        <w:rPr>
          <w:sz w:val="24"/>
          <w:szCs w:val="24"/>
          <w:highlight w:val="cyan"/>
        </w:rPr>
        <w:t>]</w:t>
      </w:r>
      <w:r>
        <w:rPr>
          <w:sz w:val="24"/>
          <w:szCs w:val="24"/>
        </w:rPr>
        <w:t>; and</w:t>
      </w:r>
    </w:p>
    <w:p w14:paraId="6DA592E0" w14:textId="77777777" w:rsidR="00AA241F" w:rsidRDefault="00000000">
      <w:pPr>
        <w:numPr>
          <w:ilvl w:val="2"/>
          <w:numId w:val="4"/>
        </w:numPr>
        <w:spacing w:before="20" w:after="0"/>
        <w:jc w:val="both"/>
        <w:rPr>
          <w:sz w:val="24"/>
          <w:szCs w:val="24"/>
        </w:rPr>
      </w:pPr>
      <w:r>
        <w:rPr>
          <w:sz w:val="24"/>
          <w:szCs w:val="24"/>
        </w:rPr>
        <w:t xml:space="preserve">all IPRs assigned to Company under Clause 3.3 shall forthwith revert to VA. </w:t>
      </w:r>
      <w:commentRangeEnd w:id="28"/>
      <w:r w:rsidR="00A541DF">
        <w:rPr>
          <w:rStyle w:val="CommentReference"/>
        </w:rPr>
        <w:commentReference w:id="28"/>
      </w:r>
    </w:p>
    <w:p w14:paraId="04009C8E" w14:textId="77777777" w:rsidR="00AA241F" w:rsidRDefault="00000000">
      <w:pPr>
        <w:numPr>
          <w:ilvl w:val="1"/>
          <w:numId w:val="4"/>
        </w:numPr>
        <w:spacing w:before="20" w:after="0" w:line="240" w:lineRule="auto"/>
        <w:jc w:val="both"/>
        <w:rPr>
          <w:sz w:val="24"/>
          <w:szCs w:val="24"/>
        </w:rPr>
      </w:pPr>
      <w:r>
        <w:rPr>
          <w:sz w:val="24"/>
          <w:szCs w:val="24"/>
        </w:rPr>
        <w:t xml:space="preserve">As between VA and Company, Company owns all IPRs in Audio Assets. Nothing in this Clause 4 restricts or otherwise affects the operation of Clause 3. </w:t>
      </w:r>
      <w:commentRangeStart w:id="29"/>
      <w:r>
        <w:rPr>
          <w:sz w:val="24"/>
          <w:szCs w:val="24"/>
        </w:rPr>
        <w:t xml:space="preserve">Company may not assign or otherwise transfer any IPRs in the Voice Model to any third party. </w:t>
      </w:r>
      <w:commentRangeEnd w:id="29"/>
      <w:r w:rsidR="00A541DF">
        <w:rPr>
          <w:rStyle w:val="CommentReference"/>
        </w:rPr>
        <w:commentReference w:id="29"/>
      </w:r>
    </w:p>
    <w:p w14:paraId="2682ACC2" w14:textId="77777777" w:rsidR="00AA241F" w:rsidRDefault="00000000">
      <w:pPr>
        <w:keepNext/>
        <w:numPr>
          <w:ilvl w:val="0"/>
          <w:numId w:val="4"/>
        </w:numPr>
        <w:spacing w:after="0" w:line="240" w:lineRule="auto"/>
        <w:jc w:val="both"/>
        <w:rPr>
          <w:sz w:val="24"/>
          <w:szCs w:val="24"/>
        </w:rPr>
      </w:pPr>
      <w:r>
        <w:rPr>
          <w:b/>
          <w:smallCaps/>
          <w:sz w:val="24"/>
          <w:szCs w:val="24"/>
        </w:rPr>
        <w:t>VA’s Warranties</w:t>
      </w:r>
    </w:p>
    <w:p w14:paraId="7E2A58A7" w14:textId="77777777" w:rsidR="00AA241F" w:rsidRDefault="00000000">
      <w:pPr>
        <w:spacing w:before="20" w:after="0" w:line="240" w:lineRule="auto"/>
        <w:ind w:left="720"/>
        <w:jc w:val="both"/>
        <w:rPr>
          <w:sz w:val="24"/>
          <w:szCs w:val="24"/>
        </w:rPr>
      </w:pPr>
      <w:r>
        <w:rPr>
          <w:sz w:val="24"/>
          <w:szCs w:val="24"/>
        </w:rPr>
        <w:t>VA warrants that VA: (</w:t>
      </w:r>
      <w:proofErr w:type="spellStart"/>
      <w:r>
        <w:rPr>
          <w:sz w:val="24"/>
          <w:szCs w:val="24"/>
        </w:rPr>
        <w:t>i</w:t>
      </w:r>
      <w:proofErr w:type="spellEnd"/>
      <w:r>
        <w:rPr>
          <w:sz w:val="24"/>
          <w:szCs w:val="24"/>
        </w:rPr>
        <w:t>) has the full right, power and authority to enter into and fully perform this Agreement; (ii) will not violate any contractual obligation or other duty by entering into and fully performing this Agreement; and (iii) is entitled to grant the rights and consents and make all assignments under this Agreement with quiet enjoyment and free from any encumbrances.</w:t>
      </w:r>
    </w:p>
    <w:p w14:paraId="3997F821" w14:textId="77777777" w:rsidR="00AA241F" w:rsidRDefault="00000000">
      <w:pPr>
        <w:keepNext/>
        <w:numPr>
          <w:ilvl w:val="0"/>
          <w:numId w:val="4"/>
        </w:numPr>
        <w:spacing w:after="0" w:line="240" w:lineRule="auto"/>
        <w:jc w:val="both"/>
        <w:rPr>
          <w:sz w:val="24"/>
          <w:szCs w:val="24"/>
        </w:rPr>
      </w:pPr>
      <w:r>
        <w:rPr>
          <w:b/>
          <w:smallCaps/>
          <w:sz w:val="24"/>
          <w:szCs w:val="24"/>
        </w:rPr>
        <w:t>VA Indemnity</w:t>
      </w:r>
    </w:p>
    <w:p w14:paraId="1616CE67" w14:textId="77777777" w:rsidR="00AA241F" w:rsidRDefault="00000000">
      <w:pPr>
        <w:spacing w:before="20" w:after="0" w:line="240" w:lineRule="auto"/>
        <w:ind w:left="720"/>
        <w:jc w:val="both"/>
        <w:rPr>
          <w:sz w:val="24"/>
          <w:szCs w:val="24"/>
        </w:rPr>
      </w:pPr>
      <w:r>
        <w:rPr>
          <w:sz w:val="24"/>
          <w:szCs w:val="24"/>
        </w:rPr>
        <w:t>VA indemnifies Company against all liabilities, costs, expenses, damages and losses (including legal fees) that Company may suffer or incur as a result of the breach or alleged breach of VA’s obligations or warranties under this Agreement.</w:t>
      </w:r>
    </w:p>
    <w:p w14:paraId="03F8F2AE" w14:textId="77777777" w:rsidR="00AA241F" w:rsidRDefault="00000000">
      <w:pPr>
        <w:keepNext/>
        <w:numPr>
          <w:ilvl w:val="0"/>
          <w:numId w:val="4"/>
        </w:numPr>
        <w:spacing w:after="0" w:line="240" w:lineRule="auto"/>
        <w:jc w:val="both"/>
        <w:rPr>
          <w:sz w:val="24"/>
          <w:szCs w:val="24"/>
        </w:rPr>
      </w:pPr>
      <w:commentRangeStart w:id="30"/>
      <w:r>
        <w:rPr>
          <w:b/>
          <w:smallCaps/>
          <w:sz w:val="24"/>
          <w:szCs w:val="24"/>
        </w:rPr>
        <w:t>Exclusivity</w:t>
      </w:r>
      <w:commentRangeEnd w:id="30"/>
      <w:r w:rsidR="00A541DF">
        <w:rPr>
          <w:rStyle w:val="CommentReference"/>
        </w:rPr>
        <w:commentReference w:id="30"/>
      </w:r>
    </w:p>
    <w:p w14:paraId="0082A59A" w14:textId="77777777" w:rsidR="00AA241F" w:rsidRDefault="00000000">
      <w:pPr>
        <w:numPr>
          <w:ilvl w:val="1"/>
          <w:numId w:val="4"/>
        </w:numPr>
        <w:spacing w:before="20" w:after="0" w:line="240" w:lineRule="auto"/>
        <w:jc w:val="both"/>
        <w:rPr>
          <w:sz w:val="24"/>
          <w:szCs w:val="24"/>
        </w:rPr>
      </w:pPr>
      <w:r>
        <w:rPr>
          <w:sz w:val="24"/>
          <w:szCs w:val="24"/>
        </w:rPr>
        <w:t>This Agreement will not prevent Company from entering into any other agreements.</w:t>
      </w:r>
    </w:p>
    <w:p w14:paraId="2F17B4C0" w14:textId="77777777" w:rsidR="00AA241F" w:rsidRDefault="00000000">
      <w:pPr>
        <w:numPr>
          <w:ilvl w:val="1"/>
          <w:numId w:val="4"/>
        </w:numPr>
        <w:spacing w:before="20" w:after="0" w:line="240" w:lineRule="auto"/>
        <w:jc w:val="both"/>
        <w:rPr>
          <w:sz w:val="24"/>
          <w:szCs w:val="24"/>
        </w:rPr>
      </w:pPr>
      <w:r>
        <w:rPr>
          <w:sz w:val="24"/>
          <w:szCs w:val="24"/>
          <w:highlight w:val="cyan"/>
        </w:rPr>
        <w:t>[</w:t>
      </w:r>
      <w:r>
        <w:rPr>
          <w:sz w:val="24"/>
          <w:szCs w:val="24"/>
        </w:rPr>
        <w:t xml:space="preserve">VA will not, during the Term/for a period of </w:t>
      </w:r>
      <w:r>
        <w:rPr>
          <w:sz w:val="24"/>
          <w:szCs w:val="24"/>
          <w:highlight w:val="cyan"/>
        </w:rPr>
        <w:t>[●]</w:t>
      </w:r>
      <w:r>
        <w:rPr>
          <w:sz w:val="24"/>
          <w:szCs w:val="24"/>
        </w:rPr>
        <w:t xml:space="preserve"> </w:t>
      </w:r>
      <w:r>
        <w:rPr>
          <w:sz w:val="24"/>
          <w:szCs w:val="24"/>
          <w:highlight w:val="cyan"/>
        </w:rPr>
        <w:t>[</w:t>
      </w:r>
      <w:r>
        <w:rPr>
          <w:sz w:val="24"/>
          <w:szCs w:val="24"/>
        </w:rPr>
        <w:t>months</w:t>
      </w:r>
      <w:r>
        <w:rPr>
          <w:sz w:val="24"/>
          <w:szCs w:val="24"/>
          <w:highlight w:val="cyan"/>
        </w:rPr>
        <w:t>]</w:t>
      </w:r>
      <w:r>
        <w:rPr>
          <w:sz w:val="24"/>
          <w:szCs w:val="24"/>
        </w:rPr>
        <w:t xml:space="preserve"> after the expiry or termination of this Agreement, enter into any other agreements or arrangements in relation to voice models without Company’s prior written consent.</w:t>
      </w:r>
      <w:r>
        <w:rPr>
          <w:sz w:val="24"/>
          <w:szCs w:val="24"/>
          <w:highlight w:val="cyan"/>
        </w:rPr>
        <w:t>]</w:t>
      </w:r>
    </w:p>
    <w:p w14:paraId="3B7DFF3F" w14:textId="77777777" w:rsidR="00AA241F" w:rsidRDefault="00000000">
      <w:pPr>
        <w:keepNext/>
        <w:numPr>
          <w:ilvl w:val="0"/>
          <w:numId w:val="4"/>
        </w:numPr>
        <w:spacing w:after="0" w:line="240" w:lineRule="auto"/>
        <w:jc w:val="both"/>
        <w:rPr>
          <w:sz w:val="24"/>
          <w:szCs w:val="24"/>
        </w:rPr>
      </w:pPr>
      <w:r>
        <w:rPr>
          <w:b/>
          <w:smallCaps/>
          <w:sz w:val="24"/>
          <w:szCs w:val="24"/>
        </w:rPr>
        <w:t>Confidentiality</w:t>
      </w:r>
    </w:p>
    <w:p w14:paraId="6BB5DC87" w14:textId="77777777" w:rsidR="00AA241F" w:rsidRDefault="00000000">
      <w:pPr>
        <w:spacing w:before="20" w:after="0" w:line="240" w:lineRule="auto"/>
        <w:ind w:left="720"/>
        <w:jc w:val="both"/>
        <w:rPr>
          <w:sz w:val="24"/>
          <w:szCs w:val="24"/>
        </w:rPr>
      </w:pPr>
      <w:r>
        <w:rPr>
          <w:sz w:val="24"/>
          <w:szCs w:val="24"/>
        </w:rPr>
        <w:t>VA shall at all times keep confidential, and shall not use in any manner detrimental to Company or its affiliates, all information relating to the Script Recording, the Voice Services and this Agreement.</w:t>
      </w:r>
    </w:p>
    <w:p w14:paraId="3ADA17E3" w14:textId="77777777" w:rsidR="00AA241F" w:rsidRDefault="00000000">
      <w:pPr>
        <w:keepNext/>
        <w:numPr>
          <w:ilvl w:val="0"/>
          <w:numId w:val="4"/>
        </w:numPr>
        <w:spacing w:after="0" w:line="240" w:lineRule="auto"/>
        <w:jc w:val="both"/>
        <w:rPr>
          <w:sz w:val="24"/>
          <w:szCs w:val="24"/>
        </w:rPr>
      </w:pPr>
      <w:bookmarkStart w:id="31" w:name="_3rdcrjn" w:colFirst="0" w:colLast="0"/>
      <w:bookmarkEnd w:id="31"/>
      <w:commentRangeStart w:id="32"/>
      <w:r>
        <w:rPr>
          <w:b/>
          <w:smallCaps/>
          <w:sz w:val="24"/>
          <w:szCs w:val="24"/>
        </w:rPr>
        <w:t>term and termination</w:t>
      </w:r>
      <w:commentRangeEnd w:id="32"/>
      <w:r w:rsidR="00A541DF">
        <w:rPr>
          <w:rStyle w:val="CommentReference"/>
        </w:rPr>
        <w:commentReference w:id="32"/>
      </w:r>
    </w:p>
    <w:p w14:paraId="5BD32838" w14:textId="77777777" w:rsidR="00AA241F" w:rsidRDefault="00000000">
      <w:pPr>
        <w:numPr>
          <w:ilvl w:val="1"/>
          <w:numId w:val="4"/>
        </w:numPr>
        <w:spacing w:before="20" w:after="0" w:line="240" w:lineRule="auto"/>
        <w:jc w:val="both"/>
        <w:rPr>
          <w:sz w:val="24"/>
          <w:szCs w:val="24"/>
        </w:rPr>
      </w:pPr>
      <w:bookmarkStart w:id="33" w:name="_26in1rg" w:colFirst="0" w:colLast="0"/>
      <w:bookmarkEnd w:id="33"/>
      <w:r>
        <w:rPr>
          <w:sz w:val="24"/>
          <w:szCs w:val="24"/>
        </w:rPr>
        <w:t>This Agreement shall come into effect on the date stated at the beginning of it and shall expire at the end of the Term, unless terminated earlier in accordance with this Clause 9. If the Term is ‘Indefinite’ (as indicated in the ‘Other details’ table) the Term shall continue indefinitely, unless either party gives 90 days’ written notice to terminate for any reason.</w:t>
      </w:r>
    </w:p>
    <w:p w14:paraId="4EBAD47E" w14:textId="77777777" w:rsidR="00AA241F" w:rsidRDefault="00000000">
      <w:pPr>
        <w:numPr>
          <w:ilvl w:val="1"/>
          <w:numId w:val="4"/>
        </w:numPr>
        <w:spacing w:before="20" w:after="0" w:line="240" w:lineRule="auto"/>
        <w:jc w:val="both"/>
        <w:rPr>
          <w:sz w:val="24"/>
          <w:szCs w:val="24"/>
        </w:rPr>
      </w:pPr>
      <w:r>
        <w:rPr>
          <w:sz w:val="24"/>
          <w:szCs w:val="24"/>
        </w:rPr>
        <w:t>Without affecting any other right or remedy available to it, either Party may terminate this Agreement on written notice if the other Party materially breaches this Agreement.</w:t>
      </w:r>
    </w:p>
    <w:p w14:paraId="7076D20B" w14:textId="77777777" w:rsidR="00AA241F" w:rsidRDefault="00000000">
      <w:pPr>
        <w:numPr>
          <w:ilvl w:val="1"/>
          <w:numId w:val="4"/>
        </w:numPr>
        <w:spacing w:before="20" w:after="0" w:line="240" w:lineRule="auto"/>
        <w:jc w:val="both"/>
        <w:rPr>
          <w:sz w:val="24"/>
          <w:szCs w:val="24"/>
        </w:rPr>
      </w:pPr>
      <w:r>
        <w:rPr>
          <w:sz w:val="24"/>
          <w:szCs w:val="24"/>
          <w:highlight w:val="cyan"/>
        </w:rPr>
        <w:t>[</w:t>
      </w:r>
      <w:r>
        <w:rPr>
          <w:sz w:val="24"/>
          <w:szCs w:val="24"/>
        </w:rPr>
        <w:t>VA may terminate this Agreement on written notice if Company:</w:t>
      </w:r>
    </w:p>
    <w:p w14:paraId="1964DBE5" w14:textId="77777777" w:rsidR="00AA241F" w:rsidRDefault="00000000">
      <w:pPr>
        <w:numPr>
          <w:ilvl w:val="2"/>
          <w:numId w:val="4"/>
        </w:numPr>
        <w:spacing w:before="20" w:after="0"/>
        <w:jc w:val="both"/>
        <w:rPr>
          <w:sz w:val="24"/>
          <w:szCs w:val="24"/>
        </w:rPr>
      </w:pPr>
      <w:r>
        <w:rPr>
          <w:sz w:val="24"/>
          <w:szCs w:val="24"/>
          <w:highlight w:val="cyan"/>
        </w:rPr>
        <w:t>[</w:t>
      </w:r>
      <w:r>
        <w:rPr>
          <w:sz w:val="24"/>
          <w:szCs w:val="24"/>
        </w:rPr>
        <w:t>breaches any provision of Clause 4 of this Agreement;</w:t>
      </w:r>
      <w:r>
        <w:rPr>
          <w:sz w:val="24"/>
          <w:szCs w:val="24"/>
          <w:highlight w:val="cyan"/>
        </w:rPr>
        <w:t>]</w:t>
      </w:r>
    </w:p>
    <w:p w14:paraId="4D54A93F" w14:textId="77777777" w:rsidR="00AA241F" w:rsidRDefault="00000000">
      <w:pPr>
        <w:numPr>
          <w:ilvl w:val="2"/>
          <w:numId w:val="4"/>
        </w:numPr>
        <w:spacing w:before="20" w:after="0"/>
        <w:jc w:val="both"/>
        <w:rPr>
          <w:sz w:val="24"/>
          <w:szCs w:val="24"/>
        </w:rPr>
      </w:pPr>
      <w:r>
        <w:rPr>
          <w:sz w:val="24"/>
          <w:szCs w:val="24"/>
          <w:highlight w:val="cyan"/>
        </w:rPr>
        <w:t>[</w:t>
      </w:r>
      <w:r>
        <w:rPr>
          <w:sz w:val="24"/>
          <w:szCs w:val="24"/>
        </w:rPr>
        <w:t>undergoes a Change of Control (where “</w:t>
      </w:r>
      <w:r>
        <w:rPr>
          <w:b/>
          <w:sz w:val="24"/>
          <w:szCs w:val="24"/>
        </w:rPr>
        <w:t>Change of Control</w:t>
      </w:r>
      <w:r>
        <w:rPr>
          <w:sz w:val="24"/>
          <w:szCs w:val="24"/>
        </w:rPr>
        <w:t xml:space="preserve">” means a change (whether occurring at one time or over any period of time, whether in one or more steps and, where the change occurs over a period of time, whether or not it was intended at any </w:t>
      </w:r>
      <w:r>
        <w:rPr>
          <w:sz w:val="24"/>
          <w:szCs w:val="24"/>
        </w:rPr>
        <w:lastRenderedPageBreak/>
        <w:t>time that the change would result in a change of control) whereby a person or persons (including a body or bodies corporate) having control before the change no longer have it after the change); or</w:t>
      </w:r>
      <w:r>
        <w:rPr>
          <w:sz w:val="24"/>
          <w:szCs w:val="24"/>
          <w:highlight w:val="cyan"/>
        </w:rPr>
        <w:t>]</w:t>
      </w:r>
    </w:p>
    <w:p w14:paraId="43EDB38C" w14:textId="77777777" w:rsidR="00AA241F" w:rsidRDefault="00000000">
      <w:pPr>
        <w:numPr>
          <w:ilvl w:val="2"/>
          <w:numId w:val="4"/>
        </w:numPr>
        <w:spacing w:before="20" w:after="0"/>
        <w:jc w:val="both"/>
        <w:rPr>
          <w:sz w:val="24"/>
          <w:szCs w:val="24"/>
        </w:rPr>
      </w:pPr>
      <w:r>
        <w:rPr>
          <w:sz w:val="24"/>
          <w:szCs w:val="24"/>
          <w:highlight w:val="cyan"/>
        </w:rPr>
        <w:t>[</w:t>
      </w:r>
      <w:r>
        <w:rPr>
          <w:sz w:val="24"/>
          <w:szCs w:val="24"/>
        </w:rPr>
        <w:t>is or will be unable to pay its debts within the meaning of section 123 of the Insolvency Act 1986 (or takes, causes, allows or suffers any similar action on account of debt anywhere in the world).</w:t>
      </w:r>
      <w:r>
        <w:rPr>
          <w:sz w:val="24"/>
          <w:szCs w:val="24"/>
          <w:highlight w:val="cyan"/>
        </w:rPr>
        <w:t>]]</w:t>
      </w:r>
    </w:p>
    <w:p w14:paraId="110DDDA6" w14:textId="77777777" w:rsidR="00AA241F" w:rsidRDefault="00000000">
      <w:pPr>
        <w:keepNext/>
        <w:numPr>
          <w:ilvl w:val="0"/>
          <w:numId w:val="4"/>
        </w:numPr>
        <w:spacing w:after="0" w:line="240" w:lineRule="auto"/>
        <w:jc w:val="both"/>
        <w:rPr>
          <w:sz w:val="24"/>
          <w:szCs w:val="24"/>
        </w:rPr>
      </w:pPr>
      <w:r>
        <w:rPr>
          <w:b/>
          <w:smallCaps/>
          <w:sz w:val="24"/>
          <w:szCs w:val="24"/>
        </w:rPr>
        <w:t>Limitation of Liability</w:t>
      </w:r>
    </w:p>
    <w:p w14:paraId="5BFCF056" w14:textId="77777777" w:rsidR="00AA241F" w:rsidRDefault="00000000">
      <w:pPr>
        <w:numPr>
          <w:ilvl w:val="1"/>
          <w:numId w:val="4"/>
        </w:numPr>
        <w:spacing w:before="20" w:after="0" w:line="240" w:lineRule="auto"/>
        <w:jc w:val="both"/>
        <w:rPr>
          <w:sz w:val="24"/>
          <w:szCs w:val="24"/>
        </w:rPr>
      </w:pPr>
      <w:bookmarkStart w:id="34" w:name="_lnxbz9" w:colFirst="0" w:colLast="0"/>
      <w:bookmarkEnd w:id="34"/>
      <w:r>
        <w:rPr>
          <w:sz w:val="24"/>
          <w:szCs w:val="24"/>
        </w:rPr>
        <w:t>Nothing in this Agreement limits any liability which cannot legally be limited including liability for: (</w:t>
      </w:r>
      <w:proofErr w:type="spellStart"/>
      <w:r>
        <w:rPr>
          <w:sz w:val="24"/>
          <w:szCs w:val="24"/>
        </w:rPr>
        <w:t>i</w:t>
      </w:r>
      <w:proofErr w:type="spellEnd"/>
      <w:r>
        <w:rPr>
          <w:sz w:val="24"/>
          <w:szCs w:val="24"/>
        </w:rPr>
        <w:t>) death or personal injury caused by negligence; (ii) fraud or fraudulent misrepresentation; or (iii) other liability which cannot be limited or excluded by applicable law.</w:t>
      </w:r>
    </w:p>
    <w:p w14:paraId="119CF494" w14:textId="77777777" w:rsidR="00AA241F" w:rsidRDefault="00000000">
      <w:pPr>
        <w:numPr>
          <w:ilvl w:val="1"/>
          <w:numId w:val="4"/>
        </w:numPr>
        <w:spacing w:before="20" w:after="0" w:line="240" w:lineRule="auto"/>
        <w:jc w:val="both"/>
        <w:rPr>
          <w:sz w:val="24"/>
          <w:szCs w:val="24"/>
        </w:rPr>
      </w:pPr>
      <w:bookmarkStart w:id="35" w:name="_35nkun2" w:colFirst="0" w:colLast="0"/>
      <w:bookmarkEnd w:id="35"/>
      <w:r>
        <w:rPr>
          <w:sz w:val="24"/>
          <w:szCs w:val="24"/>
        </w:rPr>
        <w:t>Subject to Clause 10.1, neither Party shall be liable whether in tort (including for negligence or breach of statutory duty), contract, misrepresentation, restitution or otherwise for any indirect or consequential loss.</w:t>
      </w:r>
    </w:p>
    <w:p w14:paraId="4D5F835E" w14:textId="77777777" w:rsidR="00AA241F" w:rsidRDefault="00000000">
      <w:pPr>
        <w:numPr>
          <w:ilvl w:val="1"/>
          <w:numId w:val="4"/>
        </w:numPr>
        <w:spacing w:before="20" w:after="0" w:line="240" w:lineRule="auto"/>
        <w:jc w:val="both"/>
        <w:rPr>
          <w:sz w:val="24"/>
          <w:szCs w:val="24"/>
        </w:rPr>
      </w:pPr>
      <w:r>
        <w:rPr>
          <w:sz w:val="24"/>
          <w:szCs w:val="24"/>
        </w:rPr>
        <w:t xml:space="preserve">Subject to Clauses 10.1 and 10.2, Company’s total liability whether in tort (including for negligence or breach of statutory duty), contract, misrepresentation, restitution or otherwise to the Customer shall not exceed </w:t>
      </w:r>
      <w:r>
        <w:rPr>
          <w:sz w:val="24"/>
          <w:szCs w:val="24"/>
          <w:highlight w:val="cyan"/>
        </w:rPr>
        <w:t>[</w:t>
      </w:r>
      <w:proofErr w:type="gramStart"/>
      <w:r>
        <w:rPr>
          <w:sz w:val="24"/>
          <w:szCs w:val="24"/>
        </w:rPr>
        <w:t>£</w:t>
      </w:r>
      <w:r>
        <w:rPr>
          <w:sz w:val="24"/>
          <w:szCs w:val="24"/>
          <w:highlight w:val="cyan"/>
        </w:rPr>
        <w:t>[</w:t>
      </w:r>
      <w:proofErr w:type="gramEnd"/>
      <w:r>
        <w:rPr>
          <w:sz w:val="24"/>
          <w:szCs w:val="24"/>
          <w:highlight w:val="cyan"/>
        </w:rPr>
        <w:t>●]]</w:t>
      </w:r>
      <w:r>
        <w:rPr>
          <w:sz w:val="24"/>
          <w:szCs w:val="24"/>
        </w:rPr>
        <w:t>.</w:t>
      </w:r>
    </w:p>
    <w:p w14:paraId="643F906D" w14:textId="77777777" w:rsidR="00AA241F" w:rsidRDefault="00000000">
      <w:pPr>
        <w:keepNext/>
        <w:numPr>
          <w:ilvl w:val="0"/>
          <w:numId w:val="4"/>
        </w:numPr>
        <w:spacing w:after="0" w:line="240" w:lineRule="auto"/>
        <w:jc w:val="both"/>
        <w:rPr>
          <w:sz w:val="24"/>
          <w:szCs w:val="24"/>
        </w:rPr>
      </w:pPr>
      <w:r>
        <w:rPr>
          <w:b/>
          <w:smallCaps/>
          <w:sz w:val="24"/>
          <w:szCs w:val="24"/>
        </w:rPr>
        <w:t>General</w:t>
      </w:r>
    </w:p>
    <w:p w14:paraId="75949949" w14:textId="77777777" w:rsidR="00AA241F" w:rsidRDefault="00000000">
      <w:pPr>
        <w:numPr>
          <w:ilvl w:val="1"/>
          <w:numId w:val="4"/>
        </w:numPr>
        <w:spacing w:before="20" w:after="0" w:line="240" w:lineRule="auto"/>
        <w:jc w:val="both"/>
        <w:rPr>
          <w:sz w:val="24"/>
          <w:szCs w:val="24"/>
        </w:rPr>
      </w:pPr>
      <w:r>
        <w:rPr>
          <w:b/>
          <w:sz w:val="24"/>
          <w:szCs w:val="24"/>
        </w:rPr>
        <w:t xml:space="preserve">Headings. </w:t>
      </w:r>
      <w:r>
        <w:rPr>
          <w:sz w:val="24"/>
          <w:szCs w:val="24"/>
        </w:rPr>
        <w:t>Clause headings shall not affect the interpretation of this Agreement.</w:t>
      </w:r>
    </w:p>
    <w:p w14:paraId="60C970BE" w14:textId="77777777" w:rsidR="00AA241F" w:rsidRDefault="00000000">
      <w:pPr>
        <w:numPr>
          <w:ilvl w:val="1"/>
          <w:numId w:val="4"/>
        </w:numPr>
        <w:spacing w:before="20" w:after="0" w:line="240" w:lineRule="auto"/>
        <w:jc w:val="both"/>
        <w:rPr>
          <w:sz w:val="24"/>
          <w:szCs w:val="24"/>
        </w:rPr>
      </w:pPr>
      <w:r>
        <w:rPr>
          <w:b/>
          <w:sz w:val="24"/>
          <w:szCs w:val="24"/>
        </w:rPr>
        <w:t xml:space="preserve">No assignment etc. by VA. </w:t>
      </w:r>
      <w:r>
        <w:rPr>
          <w:sz w:val="24"/>
          <w:szCs w:val="24"/>
        </w:rPr>
        <w:t>VA may not assign, transfer, mortgage, charge, subcontract, delegate, declare a trust over or deal in any other manner with any of its rights and obligations under this Agreement without Company's prior written consent.</w:t>
      </w:r>
    </w:p>
    <w:p w14:paraId="2AF7002B" w14:textId="77777777" w:rsidR="00AA241F" w:rsidRDefault="00000000">
      <w:pPr>
        <w:numPr>
          <w:ilvl w:val="1"/>
          <w:numId w:val="4"/>
        </w:numPr>
        <w:spacing w:before="20" w:after="0" w:line="240" w:lineRule="auto"/>
        <w:jc w:val="both"/>
        <w:rPr>
          <w:sz w:val="24"/>
          <w:szCs w:val="24"/>
        </w:rPr>
      </w:pPr>
      <w:r>
        <w:rPr>
          <w:b/>
          <w:sz w:val="24"/>
          <w:szCs w:val="24"/>
        </w:rPr>
        <w:t>Entire agreement.</w:t>
      </w:r>
      <w:r>
        <w:rPr>
          <w:sz w:val="24"/>
          <w:szCs w:val="24"/>
        </w:rPr>
        <w:t xml:space="preserve"> This Agreement constitutes the entire agreement between the Parties and supersedes and extinguishes all previous agreements, promises, assurances, warranties, representations and understandings between them, whether written or oral, relating to its subject matter.</w:t>
      </w:r>
    </w:p>
    <w:p w14:paraId="60CE2E9C" w14:textId="77777777" w:rsidR="00AA241F" w:rsidRDefault="00000000">
      <w:pPr>
        <w:numPr>
          <w:ilvl w:val="1"/>
          <w:numId w:val="4"/>
        </w:numPr>
        <w:spacing w:before="20" w:after="0" w:line="240" w:lineRule="auto"/>
        <w:jc w:val="both"/>
        <w:rPr>
          <w:sz w:val="24"/>
          <w:szCs w:val="24"/>
        </w:rPr>
      </w:pPr>
      <w:r>
        <w:rPr>
          <w:sz w:val="24"/>
          <w:szCs w:val="24"/>
        </w:rPr>
        <w:t>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w:t>
      </w:r>
    </w:p>
    <w:p w14:paraId="60DF1154" w14:textId="77777777" w:rsidR="00AA241F" w:rsidRDefault="00000000">
      <w:pPr>
        <w:numPr>
          <w:ilvl w:val="1"/>
          <w:numId w:val="4"/>
        </w:numPr>
        <w:spacing w:before="20" w:after="0" w:line="240" w:lineRule="auto"/>
        <w:jc w:val="both"/>
        <w:rPr>
          <w:sz w:val="24"/>
          <w:szCs w:val="24"/>
        </w:rPr>
      </w:pPr>
      <w:r>
        <w:rPr>
          <w:b/>
          <w:sz w:val="24"/>
          <w:szCs w:val="24"/>
        </w:rPr>
        <w:t>Variation in writing.</w:t>
      </w:r>
      <w:r>
        <w:rPr>
          <w:sz w:val="24"/>
          <w:szCs w:val="24"/>
        </w:rPr>
        <w:t xml:space="preserve"> No variation of this Agreement shall be effective unless it is in writing and signed by the Parties (or their authorised representatives).</w:t>
      </w:r>
    </w:p>
    <w:p w14:paraId="68A8AA9D" w14:textId="77777777" w:rsidR="00AA241F" w:rsidRDefault="00000000">
      <w:pPr>
        <w:numPr>
          <w:ilvl w:val="1"/>
          <w:numId w:val="4"/>
        </w:numPr>
        <w:spacing w:before="20" w:after="0" w:line="240" w:lineRule="auto"/>
        <w:jc w:val="both"/>
        <w:rPr>
          <w:sz w:val="24"/>
          <w:szCs w:val="24"/>
        </w:rPr>
      </w:pPr>
      <w:r>
        <w:rPr>
          <w:b/>
          <w:sz w:val="24"/>
          <w:szCs w:val="24"/>
        </w:rPr>
        <w:t xml:space="preserve">Severance. </w:t>
      </w:r>
      <w:r>
        <w:rPr>
          <w:sz w:val="24"/>
          <w:szCs w:val="24"/>
        </w:rPr>
        <w:t>If any provision or part-provision of this Agreement is or becomes invalid, illegal or unenforceable, it shall be deemed deleted, but that shall not affect the validity and enforceability of the rest of this Agreement.</w:t>
      </w:r>
    </w:p>
    <w:p w14:paraId="29A646D7" w14:textId="77777777" w:rsidR="00AA241F" w:rsidRDefault="00000000">
      <w:pPr>
        <w:numPr>
          <w:ilvl w:val="1"/>
          <w:numId w:val="4"/>
        </w:numPr>
        <w:spacing w:before="20" w:after="0" w:line="240" w:lineRule="auto"/>
        <w:jc w:val="both"/>
        <w:rPr>
          <w:sz w:val="24"/>
          <w:szCs w:val="24"/>
        </w:rPr>
      </w:pPr>
      <w:r>
        <w:rPr>
          <w:b/>
          <w:sz w:val="24"/>
          <w:szCs w:val="24"/>
        </w:rPr>
        <w:t xml:space="preserve">No employee relationship, partnership, etc. </w:t>
      </w:r>
      <w:r>
        <w:rPr>
          <w:sz w:val="24"/>
          <w:szCs w:val="24"/>
        </w:rPr>
        <w:t>VA will be and act as an independent contractor of Company in the performance of the Voice Services. Nothing in this Agreement is intended to, or shall be deemed to, establish any contract of employment, partnership, fiduciary relationship or joint venture between the Parties, constitute either Party the agent of the other Party, or authorise either Party to make or enter into any commitments for or on behalf of the other Party.</w:t>
      </w:r>
    </w:p>
    <w:p w14:paraId="6AF87EF8" w14:textId="77777777" w:rsidR="00AA241F" w:rsidRDefault="00000000">
      <w:pPr>
        <w:numPr>
          <w:ilvl w:val="1"/>
          <w:numId w:val="4"/>
        </w:numPr>
        <w:spacing w:before="20" w:after="0" w:line="240" w:lineRule="auto"/>
        <w:jc w:val="both"/>
        <w:rPr>
          <w:sz w:val="24"/>
          <w:szCs w:val="24"/>
        </w:rPr>
      </w:pPr>
      <w:r>
        <w:rPr>
          <w:b/>
          <w:sz w:val="24"/>
          <w:szCs w:val="24"/>
        </w:rPr>
        <w:t xml:space="preserve">Counterparts. </w:t>
      </w:r>
      <w:r>
        <w:rPr>
          <w:sz w:val="24"/>
          <w:szCs w:val="24"/>
        </w:rPr>
        <w:t>This Agreement may be executed in any number of counterparts, each of which shall constitute a duplicate original, but all the counterparts shall together constitute the one agreement. Transmission of the executed signature page of a counterpart of this Agreement by email (in PDF, JPEG or other agreed format) shall take effect as the transmission of an executed "wet-ink" counterpart of this Agreement. If this method of transmission is adopted, without prejudice to the validity of the agreement thus made, each Party shall on request provide the other with the "wet ink" a hard copy original of their counterpart.</w:t>
      </w:r>
    </w:p>
    <w:p w14:paraId="5A2BDA44" w14:textId="77777777" w:rsidR="00AA241F" w:rsidRDefault="00000000">
      <w:pPr>
        <w:numPr>
          <w:ilvl w:val="1"/>
          <w:numId w:val="4"/>
        </w:numPr>
        <w:spacing w:before="20" w:after="0" w:line="240" w:lineRule="auto"/>
        <w:jc w:val="both"/>
        <w:rPr>
          <w:sz w:val="24"/>
          <w:szCs w:val="24"/>
        </w:rPr>
      </w:pPr>
      <w:commentRangeStart w:id="36"/>
      <w:r>
        <w:rPr>
          <w:b/>
          <w:sz w:val="24"/>
          <w:szCs w:val="24"/>
        </w:rPr>
        <w:lastRenderedPageBreak/>
        <w:t xml:space="preserve">Governing law and jurisdiction. </w:t>
      </w:r>
      <w:commentRangeEnd w:id="36"/>
      <w:r w:rsidR="007E08CC">
        <w:rPr>
          <w:rStyle w:val="CommentReference"/>
        </w:rPr>
        <w:commentReference w:id="36"/>
      </w:r>
      <w:r>
        <w:rPr>
          <w:sz w:val="24"/>
          <w:szCs w:val="24"/>
        </w:rPr>
        <w:t>This Agreement and any dispute or claim (including non-contractual disputes or claims) arising out of or in connection with it or its subject matter or formation shall be governed by and construed in accordance with the law of [●].</w:t>
      </w:r>
      <w:r>
        <w:rPr>
          <w:b/>
          <w:sz w:val="24"/>
          <w:szCs w:val="24"/>
        </w:rPr>
        <w:t xml:space="preserve"> </w:t>
      </w:r>
      <w:r>
        <w:rPr>
          <w:sz w:val="24"/>
          <w:szCs w:val="24"/>
        </w:rPr>
        <w:t>Each Party irrevocably agrees that the courts of [●] shall have exclusive jurisdiction to settle any dispute or claim (including non-contractual disputes or claims) arising out of or in connection with this Agreement or its subject matter or formation.</w:t>
      </w:r>
    </w:p>
    <w:p w14:paraId="5F614B60" w14:textId="77777777" w:rsidR="00AA241F" w:rsidRDefault="00AA241F">
      <w:pPr>
        <w:keepNext/>
        <w:spacing w:after="0" w:line="240" w:lineRule="auto"/>
        <w:ind w:left="397"/>
        <w:jc w:val="both"/>
        <w:rPr>
          <w:b/>
          <w:smallCaps/>
          <w:sz w:val="24"/>
          <w:szCs w:val="24"/>
        </w:rPr>
      </w:pPr>
    </w:p>
    <w:p w14:paraId="32959890" w14:textId="77777777" w:rsidR="00AA241F" w:rsidRDefault="00AA241F">
      <w:pPr>
        <w:keepNext/>
        <w:spacing w:after="0" w:line="240" w:lineRule="auto"/>
        <w:ind w:left="397"/>
        <w:jc w:val="both"/>
        <w:rPr>
          <w:b/>
          <w:smallCaps/>
          <w:sz w:val="24"/>
          <w:szCs w:val="24"/>
        </w:rPr>
      </w:pPr>
    </w:p>
    <w:p w14:paraId="300A9B5D" w14:textId="77777777" w:rsidR="00AA241F" w:rsidRDefault="00000000">
      <w:pPr>
        <w:spacing w:before="20" w:after="0" w:line="240" w:lineRule="auto"/>
        <w:ind w:left="397"/>
        <w:jc w:val="both"/>
        <w:rPr>
          <w:sz w:val="24"/>
          <w:szCs w:val="24"/>
        </w:rPr>
      </w:pPr>
      <w:r>
        <w:rPr>
          <w:sz w:val="24"/>
          <w:szCs w:val="24"/>
        </w:rPr>
        <w:t>This Agreement has been entered into on the date stated at the beginning of it.</w:t>
      </w:r>
    </w:p>
    <w:p w14:paraId="21F70A77" w14:textId="77777777" w:rsidR="00AA241F" w:rsidRDefault="00AA241F">
      <w:pPr>
        <w:spacing w:before="20" w:after="0" w:line="240" w:lineRule="auto"/>
        <w:ind w:left="397"/>
        <w:jc w:val="both"/>
        <w:rPr>
          <w:sz w:val="24"/>
          <w:szCs w:val="24"/>
        </w:rPr>
      </w:pPr>
    </w:p>
    <w:p w14:paraId="1D593C3E" w14:textId="77777777" w:rsidR="00AA241F" w:rsidRDefault="00AA241F">
      <w:pPr>
        <w:spacing w:before="20" w:after="0" w:line="240" w:lineRule="auto"/>
        <w:ind w:left="397"/>
        <w:jc w:val="both"/>
        <w:rPr>
          <w:sz w:val="24"/>
          <w:szCs w:val="24"/>
        </w:rPr>
      </w:pPr>
    </w:p>
    <w:tbl>
      <w:tblPr>
        <w:tblStyle w:val="a1"/>
        <w:tblW w:w="9978" w:type="dxa"/>
        <w:tblBorders>
          <w:top w:val="nil"/>
          <w:left w:val="nil"/>
          <w:bottom w:val="nil"/>
          <w:right w:val="nil"/>
          <w:insideH w:val="nil"/>
          <w:insideV w:val="nil"/>
        </w:tblBorders>
        <w:tblLayout w:type="fixed"/>
        <w:tblLook w:val="0400" w:firstRow="0" w:lastRow="0" w:firstColumn="0" w:lastColumn="0" w:noHBand="0" w:noVBand="1"/>
      </w:tblPr>
      <w:tblGrid>
        <w:gridCol w:w="4789"/>
        <w:gridCol w:w="1864"/>
        <w:gridCol w:w="3325"/>
      </w:tblGrid>
      <w:tr w:rsidR="00AA241F" w14:paraId="2DC492AE" w14:textId="77777777">
        <w:tc>
          <w:tcPr>
            <w:tcW w:w="4789" w:type="dxa"/>
            <w:shd w:val="clear" w:color="auto" w:fill="auto"/>
          </w:tcPr>
          <w:p w14:paraId="0368D52B" w14:textId="77777777" w:rsidR="00AA241F" w:rsidRDefault="00000000">
            <w:pPr>
              <w:spacing w:after="120"/>
              <w:rPr>
                <w:sz w:val="24"/>
                <w:szCs w:val="24"/>
              </w:rPr>
            </w:pPr>
            <w:r>
              <w:rPr>
                <w:sz w:val="24"/>
                <w:szCs w:val="24"/>
              </w:rPr>
              <w:t xml:space="preserve">Signed by _____________________ for and on behalf of </w:t>
            </w:r>
            <w:r>
              <w:rPr>
                <w:sz w:val="24"/>
                <w:szCs w:val="24"/>
                <w:highlight w:val="cyan"/>
              </w:rPr>
              <w:t>[</w:t>
            </w:r>
            <w:r>
              <w:rPr>
                <w:b/>
                <w:i/>
                <w:sz w:val="24"/>
                <w:szCs w:val="24"/>
              </w:rPr>
              <w:t>Name of Company</w:t>
            </w:r>
            <w:r>
              <w:rPr>
                <w:sz w:val="24"/>
                <w:szCs w:val="24"/>
                <w:highlight w:val="cyan"/>
              </w:rPr>
              <w:t>]</w:t>
            </w:r>
          </w:p>
        </w:tc>
        <w:tc>
          <w:tcPr>
            <w:tcW w:w="1864" w:type="dxa"/>
            <w:shd w:val="clear" w:color="auto" w:fill="auto"/>
          </w:tcPr>
          <w:p w14:paraId="67C68066" w14:textId="77777777" w:rsidR="00AA241F" w:rsidRDefault="00AA241F">
            <w:pPr>
              <w:rPr>
                <w:sz w:val="24"/>
                <w:szCs w:val="24"/>
              </w:rPr>
            </w:pPr>
          </w:p>
        </w:tc>
        <w:tc>
          <w:tcPr>
            <w:tcW w:w="3325" w:type="dxa"/>
            <w:shd w:val="clear" w:color="auto" w:fill="auto"/>
          </w:tcPr>
          <w:p w14:paraId="4538C895" w14:textId="77777777" w:rsidR="00AA241F" w:rsidRDefault="00000000">
            <w:pPr>
              <w:rPr>
                <w:sz w:val="24"/>
                <w:szCs w:val="24"/>
              </w:rPr>
            </w:pPr>
            <w:r>
              <w:rPr>
                <w:sz w:val="24"/>
                <w:szCs w:val="24"/>
              </w:rPr>
              <w:t>....................</w:t>
            </w:r>
          </w:p>
          <w:p w14:paraId="2E73DBD0" w14:textId="77777777" w:rsidR="00AA241F" w:rsidRDefault="00000000">
            <w:pPr>
              <w:spacing w:after="120"/>
              <w:rPr>
                <w:sz w:val="24"/>
                <w:szCs w:val="24"/>
              </w:rPr>
            </w:pPr>
            <w:r>
              <w:rPr>
                <w:sz w:val="24"/>
                <w:szCs w:val="24"/>
              </w:rPr>
              <w:t>Director</w:t>
            </w:r>
          </w:p>
        </w:tc>
      </w:tr>
      <w:tr w:rsidR="00AA241F" w14:paraId="3A429943" w14:textId="77777777">
        <w:trPr>
          <w:gridAfter w:val="2"/>
          <w:wAfter w:w="5189" w:type="dxa"/>
        </w:trPr>
        <w:tc>
          <w:tcPr>
            <w:tcW w:w="4789" w:type="dxa"/>
            <w:shd w:val="clear" w:color="auto" w:fill="auto"/>
          </w:tcPr>
          <w:p w14:paraId="693BE810" w14:textId="77777777" w:rsidR="00AA241F" w:rsidRDefault="00AA241F">
            <w:pPr>
              <w:rPr>
                <w:sz w:val="24"/>
                <w:szCs w:val="24"/>
              </w:rPr>
            </w:pPr>
          </w:p>
        </w:tc>
      </w:tr>
      <w:tr w:rsidR="00AA241F" w14:paraId="7B3EF2C0" w14:textId="77777777">
        <w:tc>
          <w:tcPr>
            <w:tcW w:w="4789" w:type="dxa"/>
            <w:shd w:val="clear" w:color="auto" w:fill="auto"/>
          </w:tcPr>
          <w:p w14:paraId="27FE64F3" w14:textId="77777777" w:rsidR="00AA241F" w:rsidRDefault="00000000">
            <w:pPr>
              <w:spacing w:after="120"/>
              <w:rPr>
                <w:sz w:val="24"/>
                <w:szCs w:val="24"/>
              </w:rPr>
            </w:pPr>
            <w:r>
              <w:rPr>
                <w:sz w:val="24"/>
                <w:szCs w:val="24"/>
              </w:rPr>
              <w:t xml:space="preserve">Signed by </w:t>
            </w:r>
            <w:r>
              <w:rPr>
                <w:sz w:val="24"/>
                <w:szCs w:val="24"/>
                <w:highlight w:val="cyan"/>
              </w:rPr>
              <w:t>[</w:t>
            </w:r>
            <w:r>
              <w:rPr>
                <w:b/>
                <w:i/>
                <w:sz w:val="24"/>
                <w:szCs w:val="24"/>
              </w:rPr>
              <w:t>Name of VA</w:t>
            </w:r>
            <w:r>
              <w:rPr>
                <w:sz w:val="24"/>
                <w:szCs w:val="24"/>
                <w:highlight w:val="cyan"/>
              </w:rPr>
              <w:t>]</w:t>
            </w:r>
          </w:p>
        </w:tc>
        <w:tc>
          <w:tcPr>
            <w:tcW w:w="1864" w:type="dxa"/>
            <w:shd w:val="clear" w:color="auto" w:fill="auto"/>
          </w:tcPr>
          <w:p w14:paraId="65738E4C" w14:textId="77777777" w:rsidR="00AA241F" w:rsidRDefault="00AA241F">
            <w:pPr>
              <w:rPr>
                <w:sz w:val="24"/>
                <w:szCs w:val="24"/>
              </w:rPr>
            </w:pPr>
          </w:p>
        </w:tc>
        <w:tc>
          <w:tcPr>
            <w:tcW w:w="3325" w:type="dxa"/>
            <w:shd w:val="clear" w:color="auto" w:fill="auto"/>
          </w:tcPr>
          <w:p w14:paraId="1D26F984" w14:textId="77777777" w:rsidR="00AA241F" w:rsidRDefault="00000000">
            <w:pPr>
              <w:spacing w:after="120"/>
              <w:rPr>
                <w:sz w:val="24"/>
                <w:szCs w:val="24"/>
              </w:rPr>
            </w:pPr>
            <w:r>
              <w:rPr>
                <w:sz w:val="24"/>
                <w:szCs w:val="24"/>
              </w:rPr>
              <w:t>....................</w:t>
            </w:r>
          </w:p>
        </w:tc>
      </w:tr>
    </w:tbl>
    <w:p w14:paraId="38F399A0" w14:textId="77777777" w:rsidR="00AA241F" w:rsidRDefault="00AA241F">
      <w:pPr>
        <w:spacing w:before="20" w:after="0" w:line="240" w:lineRule="auto"/>
        <w:ind w:left="397"/>
        <w:jc w:val="both"/>
        <w:rPr>
          <w:sz w:val="24"/>
          <w:szCs w:val="24"/>
        </w:rPr>
      </w:pPr>
    </w:p>
    <w:p w14:paraId="74595BEC" w14:textId="77777777" w:rsidR="00AA241F" w:rsidRDefault="00000000">
      <w:pPr>
        <w:rPr>
          <w:sz w:val="24"/>
          <w:szCs w:val="24"/>
        </w:rPr>
      </w:pPr>
      <w:r>
        <w:br w:type="page"/>
      </w:r>
    </w:p>
    <w:p w14:paraId="232873E8" w14:textId="77777777" w:rsidR="00AA241F" w:rsidRDefault="00000000">
      <w:pPr>
        <w:spacing w:before="20" w:after="0" w:line="240" w:lineRule="auto"/>
        <w:ind w:left="397"/>
        <w:jc w:val="center"/>
        <w:rPr>
          <w:b/>
          <w:sz w:val="24"/>
          <w:szCs w:val="24"/>
        </w:rPr>
      </w:pPr>
      <w:r>
        <w:rPr>
          <w:b/>
          <w:sz w:val="24"/>
          <w:szCs w:val="24"/>
        </w:rPr>
        <w:lastRenderedPageBreak/>
        <w:t xml:space="preserve">Schedule – Audio Asset Use Cases </w:t>
      </w:r>
      <w:r>
        <w:rPr>
          <w:b/>
          <w:i/>
          <w:sz w:val="24"/>
          <w:szCs w:val="24"/>
          <w:highlight w:val="cyan"/>
        </w:rPr>
        <w:t>[Delete if Clauses 4.3 and 4.4 deleted]</w:t>
      </w:r>
    </w:p>
    <w:p w14:paraId="61F358D5" w14:textId="77777777" w:rsidR="00AA241F" w:rsidRDefault="00AA241F">
      <w:pPr>
        <w:spacing w:before="20" w:after="0" w:line="240" w:lineRule="auto"/>
        <w:ind w:left="397"/>
        <w:jc w:val="center"/>
        <w:rPr>
          <w:b/>
          <w:sz w:val="24"/>
          <w:szCs w:val="24"/>
        </w:rPr>
      </w:pPr>
    </w:p>
    <w:p w14:paraId="4FA3BD24" w14:textId="77777777" w:rsidR="00AA241F" w:rsidRDefault="00000000">
      <w:pPr>
        <w:spacing w:before="20" w:after="0" w:line="240" w:lineRule="auto"/>
        <w:ind w:left="397"/>
        <w:jc w:val="both"/>
        <w:rPr>
          <w:i/>
          <w:sz w:val="24"/>
          <w:szCs w:val="24"/>
        </w:rPr>
      </w:pPr>
      <w:r>
        <w:rPr>
          <w:i/>
          <w:sz w:val="24"/>
          <w:szCs w:val="24"/>
        </w:rPr>
        <w:t>This Schedule contains a list of indicative Audio Asset Use Cases for use in connection with Clauses 4.3 and 4.4 of the Voice Services Agreement. Where an Audio Asset Use Case is used referred to in Clauses 4.3 and 4.4, the ‘Description’ in the table below applies, unless otherwise indicated.</w:t>
      </w:r>
    </w:p>
    <w:p w14:paraId="579BFF25" w14:textId="77777777" w:rsidR="00AA241F" w:rsidRDefault="00AA241F">
      <w:pPr>
        <w:spacing w:before="20" w:after="0" w:line="240" w:lineRule="auto"/>
        <w:ind w:left="397"/>
        <w:jc w:val="center"/>
        <w:rPr>
          <w:b/>
          <w:sz w:val="24"/>
          <w:szCs w:val="24"/>
        </w:rPr>
      </w:pPr>
    </w:p>
    <w:tbl>
      <w:tblPr>
        <w:tblStyle w:val="a2"/>
        <w:tblW w:w="99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399"/>
        <w:gridCol w:w="6854"/>
      </w:tblGrid>
      <w:tr w:rsidR="00AA241F" w14:paraId="6290FEF1" w14:textId="77777777" w:rsidTr="001B24F2">
        <w:tc>
          <w:tcPr>
            <w:tcW w:w="720" w:type="dxa"/>
            <w:shd w:val="clear" w:color="auto" w:fill="B4C6E7"/>
          </w:tcPr>
          <w:p w14:paraId="16980BF4" w14:textId="7AC84314" w:rsidR="00AA241F" w:rsidRDefault="00AA241F" w:rsidP="001B24F2">
            <w:pPr>
              <w:spacing w:before="20"/>
              <w:rPr>
                <w:b/>
                <w:i/>
                <w:sz w:val="24"/>
                <w:szCs w:val="24"/>
              </w:rPr>
            </w:pPr>
          </w:p>
        </w:tc>
        <w:tc>
          <w:tcPr>
            <w:tcW w:w="2399" w:type="dxa"/>
            <w:shd w:val="clear" w:color="auto" w:fill="B4C6E7"/>
          </w:tcPr>
          <w:p w14:paraId="620F5D7D" w14:textId="77777777" w:rsidR="00AA241F" w:rsidRDefault="00000000">
            <w:pPr>
              <w:spacing w:before="20"/>
              <w:ind w:left="397"/>
              <w:jc w:val="both"/>
              <w:rPr>
                <w:b/>
                <w:i/>
                <w:sz w:val="24"/>
                <w:szCs w:val="24"/>
              </w:rPr>
            </w:pPr>
            <w:r>
              <w:rPr>
                <w:b/>
                <w:i/>
                <w:sz w:val="24"/>
                <w:szCs w:val="24"/>
              </w:rPr>
              <w:t>Audio Asset Use Case</w:t>
            </w:r>
          </w:p>
        </w:tc>
        <w:tc>
          <w:tcPr>
            <w:tcW w:w="6854" w:type="dxa"/>
            <w:shd w:val="clear" w:color="auto" w:fill="B4C6E7"/>
          </w:tcPr>
          <w:p w14:paraId="02827A0D" w14:textId="77777777" w:rsidR="00AA241F" w:rsidRDefault="00000000">
            <w:pPr>
              <w:spacing w:before="20"/>
              <w:ind w:left="397"/>
              <w:rPr>
                <w:b/>
                <w:i/>
                <w:sz w:val="24"/>
                <w:szCs w:val="24"/>
              </w:rPr>
            </w:pPr>
            <w:r>
              <w:rPr>
                <w:b/>
                <w:i/>
                <w:sz w:val="24"/>
                <w:szCs w:val="24"/>
              </w:rPr>
              <w:t>Description</w:t>
            </w:r>
          </w:p>
        </w:tc>
      </w:tr>
      <w:tr w:rsidR="00AA241F" w14:paraId="32B36515" w14:textId="77777777">
        <w:tc>
          <w:tcPr>
            <w:tcW w:w="9973" w:type="dxa"/>
            <w:gridSpan w:val="3"/>
            <w:shd w:val="clear" w:color="auto" w:fill="D9E2F3"/>
          </w:tcPr>
          <w:p w14:paraId="6F91428F" w14:textId="77777777" w:rsidR="00AA241F" w:rsidRDefault="00000000">
            <w:pPr>
              <w:spacing w:before="20"/>
              <w:ind w:left="397"/>
              <w:rPr>
                <w:b/>
                <w:sz w:val="24"/>
                <w:szCs w:val="24"/>
              </w:rPr>
            </w:pPr>
            <w:r>
              <w:rPr>
                <w:b/>
                <w:sz w:val="24"/>
                <w:szCs w:val="24"/>
              </w:rPr>
              <w:t>Broadcast Use Cases</w:t>
            </w:r>
          </w:p>
        </w:tc>
      </w:tr>
      <w:tr w:rsidR="00AA241F" w14:paraId="6AEA29D0" w14:textId="77777777" w:rsidTr="001B24F2">
        <w:tc>
          <w:tcPr>
            <w:tcW w:w="720" w:type="dxa"/>
          </w:tcPr>
          <w:p w14:paraId="2739974B" w14:textId="77777777" w:rsidR="00AA241F" w:rsidRDefault="00AA241F">
            <w:pPr>
              <w:numPr>
                <w:ilvl w:val="0"/>
                <w:numId w:val="1"/>
              </w:numPr>
              <w:spacing w:before="20"/>
              <w:rPr>
                <w:sz w:val="24"/>
                <w:szCs w:val="24"/>
              </w:rPr>
            </w:pPr>
          </w:p>
        </w:tc>
        <w:tc>
          <w:tcPr>
            <w:tcW w:w="2399" w:type="dxa"/>
          </w:tcPr>
          <w:p w14:paraId="676DE8B8" w14:textId="77777777" w:rsidR="00AA241F" w:rsidRDefault="00000000">
            <w:pPr>
              <w:spacing w:before="20"/>
              <w:ind w:left="397"/>
              <w:rPr>
                <w:sz w:val="24"/>
                <w:szCs w:val="24"/>
              </w:rPr>
            </w:pPr>
            <w:r>
              <w:rPr>
                <w:sz w:val="24"/>
                <w:szCs w:val="24"/>
              </w:rPr>
              <w:t>Broadcast Television</w:t>
            </w:r>
          </w:p>
        </w:tc>
        <w:tc>
          <w:tcPr>
            <w:tcW w:w="6854" w:type="dxa"/>
          </w:tcPr>
          <w:p w14:paraId="7E85B7D4" w14:textId="77777777" w:rsidR="00AA241F" w:rsidRDefault="00000000">
            <w:pPr>
              <w:spacing w:before="20"/>
              <w:ind w:left="397"/>
              <w:rPr>
                <w:sz w:val="24"/>
                <w:szCs w:val="24"/>
              </w:rPr>
            </w:pPr>
            <w:r>
              <w:rPr>
                <w:sz w:val="24"/>
                <w:szCs w:val="24"/>
              </w:rPr>
              <w:t>Terrestrial, satellite, cable and other ‘over the top’ broadcast television use cases and associated catch-up services. Excludes web-based on demand television services.</w:t>
            </w:r>
          </w:p>
        </w:tc>
      </w:tr>
      <w:tr w:rsidR="00AA241F" w14:paraId="3CD42321" w14:textId="77777777" w:rsidTr="001B24F2">
        <w:tc>
          <w:tcPr>
            <w:tcW w:w="720" w:type="dxa"/>
          </w:tcPr>
          <w:p w14:paraId="3452FCAF" w14:textId="77777777" w:rsidR="00AA241F" w:rsidRDefault="00AA241F">
            <w:pPr>
              <w:numPr>
                <w:ilvl w:val="0"/>
                <w:numId w:val="1"/>
              </w:numPr>
              <w:spacing w:before="20"/>
              <w:rPr>
                <w:sz w:val="24"/>
                <w:szCs w:val="24"/>
              </w:rPr>
            </w:pPr>
          </w:p>
        </w:tc>
        <w:tc>
          <w:tcPr>
            <w:tcW w:w="2399" w:type="dxa"/>
          </w:tcPr>
          <w:p w14:paraId="6EB4A39B" w14:textId="77777777" w:rsidR="00AA241F" w:rsidRDefault="00000000">
            <w:pPr>
              <w:spacing w:before="20"/>
              <w:ind w:left="397"/>
              <w:rPr>
                <w:sz w:val="24"/>
                <w:szCs w:val="24"/>
              </w:rPr>
            </w:pPr>
            <w:r>
              <w:rPr>
                <w:sz w:val="24"/>
                <w:szCs w:val="24"/>
              </w:rPr>
              <w:t>Broadcast Radio</w:t>
            </w:r>
          </w:p>
        </w:tc>
        <w:tc>
          <w:tcPr>
            <w:tcW w:w="6854" w:type="dxa"/>
          </w:tcPr>
          <w:p w14:paraId="22F56FF1" w14:textId="77777777" w:rsidR="00AA241F" w:rsidRDefault="00000000">
            <w:pPr>
              <w:spacing w:before="20"/>
              <w:ind w:left="397"/>
              <w:rPr>
                <w:sz w:val="24"/>
                <w:szCs w:val="24"/>
              </w:rPr>
            </w:pPr>
            <w:r>
              <w:rPr>
                <w:sz w:val="24"/>
                <w:szCs w:val="24"/>
              </w:rPr>
              <w:t>FM/AM and Digital Audio Broadcasting (DAB) radio broadcast services. Excludes web-based radio streaming services.</w:t>
            </w:r>
          </w:p>
        </w:tc>
      </w:tr>
      <w:tr w:rsidR="00AA241F" w14:paraId="00DA70FD" w14:textId="77777777" w:rsidTr="001B24F2">
        <w:tc>
          <w:tcPr>
            <w:tcW w:w="720" w:type="dxa"/>
          </w:tcPr>
          <w:p w14:paraId="315473C5" w14:textId="77777777" w:rsidR="00AA241F" w:rsidRDefault="00AA241F">
            <w:pPr>
              <w:numPr>
                <w:ilvl w:val="0"/>
                <w:numId w:val="1"/>
              </w:numPr>
              <w:spacing w:before="20"/>
              <w:rPr>
                <w:sz w:val="24"/>
                <w:szCs w:val="24"/>
              </w:rPr>
            </w:pPr>
          </w:p>
        </w:tc>
        <w:tc>
          <w:tcPr>
            <w:tcW w:w="2399" w:type="dxa"/>
          </w:tcPr>
          <w:p w14:paraId="0FEA0AAF" w14:textId="77777777" w:rsidR="00AA241F" w:rsidRDefault="00000000">
            <w:pPr>
              <w:spacing w:before="20"/>
              <w:ind w:left="397"/>
              <w:rPr>
                <w:sz w:val="24"/>
                <w:szCs w:val="24"/>
              </w:rPr>
            </w:pPr>
            <w:r>
              <w:rPr>
                <w:sz w:val="24"/>
                <w:szCs w:val="24"/>
              </w:rPr>
              <w:t>Streaming Television</w:t>
            </w:r>
          </w:p>
        </w:tc>
        <w:tc>
          <w:tcPr>
            <w:tcW w:w="6854" w:type="dxa"/>
          </w:tcPr>
          <w:p w14:paraId="20A8A54E" w14:textId="77777777" w:rsidR="00AA241F" w:rsidRDefault="00000000">
            <w:pPr>
              <w:spacing w:before="20"/>
              <w:ind w:left="397"/>
              <w:rPr>
                <w:sz w:val="24"/>
                <w:szCs w:val="24"/>
              </w:rPr>
            </w:pPr>
            <w:r>
              <w:rPr>
                <w:sz w:val="24"/>
                <w:szCs w:val="24"/>
              </w:rPr>
              <w:t>Web-based on demand television services. Excludes terrestrial, satellite and other ‘over the top’ broadcast television use cases and associated catch-up services.</w:t>
            </w:r>
          </w:p>
        </w:tc>
      </w:tr>
      <w:tr w:rsidR="00AA241F" w14:paraId="6AA75B77" w14:textId="77777777" w:rsidTr="001B24F2">
        <w:tc>
          <w:tcPr>
            <w:tcW w:w="720" w:type="dxa"/>
          </w:tcPr>
          <w:p w14:paraId="572D509B" w14:textId="77777777" w:rsidR="00AA241F" w:rsidRDefault="00AA241F">
            <w:pPr>
              <w:numPr>
                <w:ilvl w:val="0"/>
                <w:numId w:val="1"/>
              </w:numPr>
              <w:spacing w:before="20"/>
              <w:rPr>
                <w:sz w:val="24"/>
                <w:szCs w:val="24"/>
              </w:rPr>
            </w:pPr>
          </w:p>
        </w:tc>
        <w:tc>
          <w:tcPr>
            <w:tcW w:w="2399" w:type="dxa"/>
          </w:tcPr>
          <w:p w14:paraId="007A3B15" w14:textId="77777777" w:rsidR="00AA241F" w:rsidRDefault="00000000">
            <w:pPr>
              <w:spacing w:before="20"/>
              <w:ind w:left="397"/>
              <w:rPr>
                <w:sz w:val="24"/>
                <w:szCs w:val="24"/>
              </w:rPr>
            </w:pPr>
            <w:r>
              <w:rPr>
                <w:sz w:val="24"/>
                <w:szCs w:val="24"/>
              </w:rPr>
              <w:t>Streaming Radio</w:t>
            </w:r>
          </w:p>
        </w:tc>
        <w:tc>
          <w:tcPr>
            <w:tcW w:w="6854" w:type="dxa"/>
          </w:tcPr>
          <w:p w14:paraId="6C393B5D" w14:textId="77777777" w:rsidR="00AA241F" w:rsidRDefault="00000000">
            <w:pPr>
              <w:spacing w:before="20"/>
              <w:ind w:left="397"/>
              <w:rPr>
                <w:sz w:val="24"/>
                <w:szCs w:val="24"/>
              </w:rPr>
            </w:pPr>
            <w:r>
              <w:rPr>
                <w:sz w:val="24"/>
                <w:szCs w:val="24"/>
              </w:rPr>
              <w:t>Web-based radio streaming services. Excludes FM/AM and DAB radio broadcast services.</w:t>
            </w:r>
          </w:p>
        </w:tc>
      </w:tr>
      <w:tr w:rsidR="00AA241F" w14:paraId="64B15B21" w14:textId="77777777" w:rsidTr="001B24F2">
        <w:tc>
          <w:tcPr>
            <w:tcW w:w="720" w:type="dxa"/>
          </w:tcPr>
          <w:p w14:paraId="316CD333" w14:textId="77777777" w:rsidR="00AA241F" w:rsidRDefault="00AA241F">
            <w:pPr>
              <w:numPr>
                <w:ilvl w:val="0"/>
                <w:numId w:val="1"/>
              </w:numPr>
              <w:spacing w:before="20"/>
              <w:rPr>
                <w:sz w:val="24"/>
                <w:szCs w:val="24"/>
              </w:rPr>
            </w:pPr>
          </w:p>
        </w:tc>
        <w:tc>
          <w:tcPr>
            <w:tcW w:w="2399" w:type="dxa"/>
          </w:tcPr>
          <w:p w14:paraId="36EF25BE" w14:textId="77777777" w:rsidR="00AA241F" w:rsidRDefault="00000000">
            <w:pPr>
              <w:spacing w:before="20"/>
              <w:ind w:left="397"/>
              <w:rPr>
                <w:sz w:val="24"/>
                <w:szCs w:val="24"/>
              </w:rPr>
            </w:pPr>
            <w:r>
              <w:rPr>
                <w:sz w:val="24"/>
                <w:szCs w:val="24"/>
              </w:rPr>
              <w:t>Internet and Social</w:t>
            </w:r>
          </w:p>
        </w:tc>
        <w:tc>
          <w:tcPr>
            <w:tcW w:w="6854" w:type="dxa"/>
          </w:tcPr>
          <w:p w14:paraId="0F87B82D" w14:textId="77777777" w:rsidR="00AA241F" w:rsidRDefault="00000000">
            <w:pPr>
              <w:spacing w:before="20"/>
              <w:ind w:left="397"/>
              <w:rPr>
                <w:sz w:val="24"/>
                <w:szCs w:val="24"/>
              </w:rPr>
            </w:pPr>
            <w:r>
              <w:rPr>
                <w:sz w:val="24"/>
                <w:szCs w:val="24"/>
              </w:rPr>
              <w:t>Website content and social media.</w:t>
            </w:r>
          </w:p>
        </w:tc>
      </w:tr>
      <w:tr w:rsidR="00AA241F" w14:paraId="7D7ED748" w14:textId="77777777">
        <w:tc>
          <w:tcPr>
            <w:tcW w:w="9973" w:type="dxa"/>
            <w:gridSpan w:val="3"/>
            <w:shd w:val="clear" w:color="auto" w:fill="D9E2F3"/>
          </w:tcPr>
          <w:p w14:paraId="0301F774" w14:textId="77777777" w:rsidR="00AA241F" w:rsidRDefault="00000000">
            <w:pPr>
              <w:spacing w:before="20"/>
              <w:ind w:left="397"/>
              <w:rPr>
                <w:b/>
                <w:sz w:val="24"/>
                <w:szCs w:val="24"/>
              </w:rPr>
            </w:pPr>
            <w:r>
              <w:rPr>
                <w:b/>
                <w:sz w:val="24"/>
                <w:szCs w:val="24"/>
              </w:rPr>
              <w:t>Non-Broadcast Use Cases</w:t>
            </w:r>
          </w:p>
        </w:tc>
      </w:tr>
      <w:tr w:rsidR="00AA241F" w14:paraId="59E80DF7" w14:textId="77777777" w:rsidTr="001B24F2">
        <w:tc>
          <w:tcPr>
            <w:tcW w:w="720" w:type="dxa"/>
          </w:tcPr>
          <w:p w14:paraId="0615E391" w14:textId="77777777" w:rsidR="00AA241F" w:rsidRDefault="00AA241F">
            <w:pPr>
              <w:numPr>
                <w:ilvl w:val="0"/>
                <w:numId w:val="1"/>
              </w:numPr>
              <w:spacing w:before="20"/>
              <w:rPr>
                <w:sz w:val="24"/>
                <w:szCs w:val="24"/>
              </w:rPr>
            </w:pPr>
          </w:p>
        </w:tc>
        <w:tc>
          <w:tcPr>
            <w:tcW w:w="2399" w:type="dxa"/>
          </w:tcPr>
          <w:p w14:paraId="10C7E634" w14:textId="77777777" w:rsidR="00AA241F" w:rsidRDefault="00000000">
            <w:pPr>
              <w:spacing w:before="20"/>
              <w:ind w:left="397"/>
              <w:rPr>
                <w:sz w:val="24"/>
                <w:szCs w:val="24"/>
              </w:rPr>
            </w:pPr>
            <w:r>
              <w:rPr>
                <w:sz w:val="24"/>
                <w:szCs w:val="24"/>
              </w:rPr>
              <w:t>Corporate Branding/Promotion</w:t>
            </w:r>
          </w:p>
        </w:tc>
        <w:tc>
          <w:tcPr>
            <w:tcW w:w="6854" w:type="dxa"/>
          </w:tcPr>
          <w:p w14:paraId="5FD71907" w14:textId="77777777" w:rsidR="00AA241F" w:rsidRDefault="00000000">
            <w:pPr>
              <w:spacing w:before="20"/>
              <w:ind w:left="397"/>
              <w:rPr>
                <w:sz w:val="24"/>
                <w:szCs w:val="24"/>
              </w:rPr>
            </w:pPr>
            <w:r>
              <w:rPr>
                <w:sz w:val="24"/>
                <w:szCs w:val="24"/>
              </w:rPr>
              <w:t>Includes branding and promotional content for private companies, industry and other corporate and commercial content.</w:t>
            </w:r>
          </w:p>
        </w:tc>
      </w:tr>
      <w:tr w:rsidR="00AA241F" w14:paraId="15ED9B38" w14:textId="77777777" w:rsidTr="001B24F2">
        <w:tc>
          <w:tcPr>
            <w:tcW w:w="720" w:type="dxa"/>
          </w:tcPr>
          <w:p w14:paraId="366C9034" w14:textId="77777777" w:rsidR="00AA241F" w:rsidRDefault="00AA241F">
            <w:pPr>
              <w:numPr>
                <w:ilvl w:val="0"/>
                <w:numId w:val="1"/>
              </w:numPr>
              <w:spacing w:before="20"/>
              <w:rPr>
                <w:sz w:val="24"/>
                <w:szCs w:val="24"/>
              </w:rPr>
            </w:pPr>
          </w:p>
        </w:tc>
        <w:tc>
          <w:tcPr>
            <w:tcW w:w="2399" w:type="dxa"/>
          </w:tcPr>
          <w:p w14:paraId="7DE4DBB3" w14:textId="77777777" w:rsidR="00AA241F" w:rsidRDefault="00000000">
            <w:pPr>
              <w:spacing w:before="20"/>
              <w:ind w:left="397"/>
              <w:rPr>
                <w:sz w:val="24"/>
                <w:szCs w:val="24"/>
              </w:rPr>
            </w:pPr>
            <w:r>
              <w:rPr>
                <w:sz w:val="24"/>
                <w:szCs w:val="24"/>
              </w:rPr>
              <w:t>Motion Picture Content</w:t>
            </w:r>
          </w:p>
        </w:tc>
        <w:tc>
          <w:tcPr>
            <w:tcW w:w="6854" w:type="dxa"/>
          </w:tcPr>
          <w:p w14:paraId="4FCD66CD" w14:textId="77777777" w:rsidR="00AA241F" w:rsidRDefault="00000000">
            <w:pPr>
              <w:spacing w:before="20"/>
              <w:ind w:left="397"/>
              <w:rPr>
                <w:sz w:val="24"/>
                <w:szCs w:val="24"/>
              </w:rPr>
            </w:pPr>
            <w:r>
              <w:rPr>
                <w:sz w:val="24"/>
                <w:szCs w:val="24"/>
              </w:rPr>
              <w:t>Voice content for motion pictures, movies, films and related media.</w:t>
            </w:r>
          </w:p>
        </w:tc>
      </w:tr>
      <w:tr w:rsidR="00AA241F" w14:paraId="121B2AEC" w14:textId="77777777" w:rsidTr="001B24F2">
        <w:tc>
          <w:tcPr>
            <w:tcW w:w="720" w:type="dxa"/>
          </w:tcPr>
          <w:p w14:paraId="57687787" w14:textId="77777777" w:rsidR="00AA241F" w:rsidRDefault="00AA241F">
            <w:pPr>
              <w:numPr>
                <w:ilvl w:val="0"/>
                <w:numId w:val="1"/>
              </w:numPr>
              <w:spacing w:before="20"/>
              <w:rPr>
                <w:sz w:val="24"/>
                <w:szCs w:val="24"/>
              </w:rPr>
            </w:pPr>
          </w:p>
        </w:tc>
        <w:tc>
          <w:tcPr>
            <w:tcW w:w="2399" w:type="dxa"/>
          </w:tcPr>
          <w:p w14:paraId="5DBE5B1F" w14:textId="77777777" w:rsidR="00AA241F" w:rsidRDefault="00000000">
            <w:pPr>
              <w:spacing w:before="20"/>
              <w:ind w:left="397"/>
              <w:rPr>
                <w:sz w:val="24"/>
                <w:szCs w:val="24"/>
              </w:rPr>
            </w:pPr>
            <w:r>
              <w:rPr>
                <w:sz w:val="24"/>
                <w:szCs w:val="24"/>
              </w:rPr>
              <w:t>News Media</w:t>
            </w:r>
          </w:p>
        </w:tc>
        <w:tc>
          <w:tcPr>
            <w:tcW w:w="6854" w:type="dxa"/>
          </w:tcPr>
          <w:p w14:paraId="6ABA8F5F" w14:textId="77777777" w:rsidR="00AA241F" w:rsidRDefault="00000000">
            <w:pPr>
              <w:spacing w:before="20"/>
              <w:ind w:left="397"/>
              <w:rPr>
                <w:sz w:val="24"/>
                <w:szCs w:val="24"/>
              </w:rPr>
            </w:pPr>
            <w:r>
              <w:rPr>
                <w:sz w:val="24"/>
                <w:szCs w:val="24"/>
              </w:rPr>
              <w:t>Voice content for text-based news media and related content.</w:t>
            </w:r>
          </w:p>
        </w:tc>
      </w:tr>
      <w:tr w:rsidR="00AA241F" w14:paraId="2AE30C7C" w14:textId="77777777" w:rsidTr="001B24F2">
        <w:tc>
          <w:tcPr>
            <w:tcW w:w="720" w:type="dxa"/>
          </w:tcPr>
          <w:p w14:paraId="374A596E" w14:textId="77777777" w:rsidR="00AA241F" w:rsidRDefault="00AA241F">
            <w:pPr>
              <w:numPr>
                <w:ilvl w:val="0"/>
                <w:numId w:val="1"/>
              </w:numPr>
              <w:spacing w:before="20"/>
              <w:rPr>
                <w:sz w:val="24"/>
                <w:szCs w:val="24"/>
              </w:rPr>
            </w:pPr>
          </w:p>
        </w:tc>
        <w:tc>
          <w:tcPr>
            <w:tcW w:w="2399" w:type="dxa"/>
          </w:tcPr>
          <w:p w14:paraId="3A55A58E" w14:textId="77777777" w:rsidR="00AA241F" w:rsidRDefault="00000000">
            <w:pPr>
              <w:spacing w:before="20"/>
              <w:ind w:left="397"/>
              <w:rPr>
                <w:sz w:val="24"/>
                <w:szCs w:val="24"/>
              </w:rPr>
            </w:pPr>
            <w:r>
              <w:rPr>
                <w:sz w:val="24"/>
                <w:szCs w:val="24"/>
              </w:rPr>
              <w:t>Public Service Announcement Content</w:t>
            </w:r>
          </w:p>
        </w:tc>
        <w:tc>
          <w:tcPr>
            <w:tcW w:w="6854" w:type="dxa"/>
          </w:tcPr>
          <w:p w14:paraId="02BD1534" w14:textId="77777777" w:rsidR="00AA241F" w:rsidRDefault="00000000">
            <w:pPr>
              <w:spacing w:before="20"/>
              <w:ind w:left="397"/>
              <w:rPr>
                <w:sz w:val="24"/>
                <w:szCs w:val="24"/>
              </w:rPr>
            </w:pPr>
            <w:r>
              <w:rPr>
                <w:sz w:val="24"/>
                <w:szCs w:val="24"/>
              </w:rPr>
              <w:t>Includes (e.g.) public announcement voice recordings at, for example, stadia, mass transit facilities (airports, train stations) and other public venues and spaces.</w:t>
            </w:r>
          </w:p>
        </w:tc>
      </w:tr>
      <w:tr w:rsidR="00AA241F" w14:paraId="60226E3C" w14:textId="77777777">
        <w:tc>
          <w:tcPr>
            <w:tcW w:w="9973" w:type="dxa"/>
            <w:gridSpan w:val="3"/>
            <w:shd w:val="clear" w:color="auto" w:fill="D9E2F3"/>
          </w:tcPr>
          <w:p w14:paraId="6362CB69" w14:textId="77777777" w:rsidR="00AA241F" w:rsidRDefault="00000000">
            <w:pPr>
              <w:spacing w:before="20"/>
              <w:ind w:left="397"/>
              <w:rPr>
                <w:b/>
                <w:sz w:val="24"/>
                <w:szCs w:val="24"/>
              </w:rPr>
            </w:pPr>
            <w:r>
              <w:rPr>
                <w:b/>
                <w:sz w:val="24"/>
                <w:szCs w:val="24"/>
              </w:rPr>
              <w:t>Miscellaneous Use Cases</w:t>
            </w:r>
          </w:p>
        </w:tc>
      </w:tr>
      <w:tr w:rsidR="00AA241F" w14:paraId="63C897C8" w14:textId="77777777" w:rsidTr="001B24F2">
        <w:tc>
          <w:tcPr>
            <w:tcW w:w="720" w:type="dxa"/>
          </w:tcPr>
          <w:p w14:paraId="23EBCDA3" w14:textId="77777777" w:rsidR="00AA241F" w:rsidRDefault="00AA241F">
            <w:pPr>
              <w:numPr>
                <w:ilvl w:val="0"/>
                <w:numId w:val="1"/>
              </w:numPr>
              <w:spacing w:before="20"/>
              <w:rPr>
                <w:sz w:val="24"/>
                <w:szCs w:val="24"/>
              </w:rPr>
            </w:pPr>
          </w:p>
        </w:tc>
        <w:tc>
          <w:tcPr>
            <w:tcW w:w="2399" w:type="dxa"/>
          </w:tcPr>
          <w:p w14:paraId="283CB7E3" w14:textId="77777777" w:rsidR="00AA241F" w:rsidRDefault="00000000">
            <w:pPr>
              <w:spacing w:before="20"/>
              <w:ind w:left="397"/>
              <w:rPr>
                <w:sz w:val="24"/>
                <w:szCs w:val="24"/>
              </w:rPr>
            </w:pPr>
            <w:r>
              <w:rPr>
                <w:sz w:val="24"/>
                <w:szCs w:val="24"/>
              </w:rPr>
              <w:t>Animation</w:t>
            </w:r>
          </w:p>
        </w:tc>
        <w:tc>
          <w:tcPr>
            <w:tcW w:w="6854" w:type="dxa"/>
          </w:tcPr>
          <w:p w14:paraId="3C6758DB" w14:textId="77777777" w:rsidR="00AA241F" w:rsidRDefault="00000000">
            <w:pPr>
              <w:spacing w:before="20"/>
              <w:ind w:left="397"/>
              <w:rPr>
                <w:sz w:val="24"/>
                <w:szCs w:val="24"/>
              </w:rPr>
            </w:pPr>
            <w:r>
              <w:rPr>
                <w:sz w:val="24"/>
                <w:szCs w:val="24"/>
              </w:rPr>
              <w:t>Single or multi-voice voiceovers for cartoons and computer-animated content (including computer games).</w:t>
            </w:r>
          </w:p>
        </w:tc>
      </w:tr>
      <w:tr w:rsidR="00AA241F" w14:paraId="7D3D58D9" w14:textId="77777777" w:rsidTr="001B24F2">
        <w:tc>
          <w:tcPr>
            <w:tcW w:w="720" w:type="dxa"/>
          </w:tcPr>
          <w:p w14:paraId="2173C5C6" w14:textId="77777777" w:rsidR="00AA241F" w:rsidRDefault="00AA241F">
            <w:pPr>
              <w:numPr>
                <w:ilvl w:val="0"/>
                <w:numId w:val="1"/>
              </w:numPr>
              <w:spacing w:before="20"/>
              <w:rPr>
                <w:sz w:val="24"/>
                <w:szCs w:val="24"/>
              </w:rPr>
            </w:pPr>
          </w:p>
        </w:tc>
        <w:tc>
          <w:tcPr>
            <w:tcW w:w="2399" w:type="dxa"/>
          </w:tcPr>
          <w:p w14:paraId="717708E7" w14:textId="77777777" w:rsidR="00AA241F" w:rsidRDefault="00000000">
            <w:pPr>
              <w:spacing w:before="20"/>
              <w:ind w:left="397"/>
              <w:rPr>
                <w:sz w:val="24"/>
                <w:szCs w:val="24"/>
              </w:rPr>
            </w:pPr>
            <w:r>
              <w:rPr>
                <w:sz w:val="24"/>
                <w:szCs w:val="24"/>
              </w:rPr>
              <w:t>Call handling and interactive voice response (IVR)</w:t>
            </w:r>
          </w:p>
        </w:tc>
        <w:tc>
          <w:tcPr>
            <w:tcW w:w="6854" w:type="dxa"/>
          </w:tcPr>
          <w:p w14:paraId="7E9D8D29" w14:textId="77777777" w:rsidR="00AA241F" w:rsidRDefault="00000000">
            <w:pPr>
              <w:spacing w:before="20"/>
              <w:ind w:left="397"/>
              <w:rPr>
                <w:sz w:val="24"/>
                <w:szCs w:val="24"/>
              </w:rPr>
            </w:pPr>
            <w:r>
              <w:rPr>
                <w:sz w:val="24"/>
                <w:szCs w:val="24"/>
              </w:rPr>
              <w:t>Voiceovers for call handling and similar IVR systems.</w:t>
            </w:r>
          </w:p>
        </w:tc>
      </w:tr>
      <w:tr w:rsidR="00AA241F" w14:paraId="5982065F" w14:textId="77777777" w:rsidTr="001B24F2">
        <w:tc>
          <w:tcPr>
            <w:tcW w:w="720" w:type="dxa"/>
          </w:tcPr>
          <w:p w14:paraId="35867FE2" w14:textId="77777777" w:rsidR="00AA241F" w:rsidRDefault="00AA241F">
            <w:pPr>
              <w:numPr>
                <w:ilvl w:val="0"/>
                <w:numId w:val="1"/>
              </w:numPr>
              <w:spacing w:before="20"/>
              <w:rPr>
                <w:sz w:val="24"/>
                <w:szCs w:val="24"/>
              </w:rPr>
            </w:pPr>
          </w:p>
        </w:tc>
        <w:tc>
          <w:tcPr>
            <w:tcW w:w="2399" w:type="dxa"/>
          </w:tcPr>
          <w:p w14:paraId="03E4CF1B" w14:textId="77777777" w:rsidR="00AA241F" w:rsidRDefault="00000000">
            <w:pPr>
              <w:spacing w:before="20"/>
              <w:ind w:left="397"/>
              <w:rPr>
                <w:sz w:val="24"/>
                <w:szCs w:val="24"/>
              </w:rPr>
            </w:pPr>
            <w:r>
              <w:rPr>
                <w:sz w:val="24"/>
                <w:szCs w:val="24"/>
              </w:rPr>
              <w:t>Dubbing</w:t>
            </w:r>
          </w:p>
        </w:tc>
        <w:tc>
          <w:tcPr>
            <w:tcW w:w="6854" w:type="dxa"/>
          </w:tcPr>
          <w:p w14:paraId="7BE9F5A7" w14:textId="77777777" w:rsidR="00AA241F" w:rsidRDefault="00000000">
            <w:pPr>
              <w:spacing w:before="20"/>
              <w:ind w:left="397"/>
              <w:rPr>
                <w:sz w:val="24"/>
                <w:szCs w:val="24"/>
              </w:rPr>
            </w:pPr>
            <w:r>
              <w:rPr>
                <w:sz w:val="24"/>
                <w:szCs w:val="24"/>
              </w:rPr>
              <w:t>Substitution of voice tracks between languages.</w:t>
            </w:r>
          </w:p>
        </w:tc>
      </w:tr>
      <w:tr w:rsidR="00AA241F" w14:paraId="56C8B152" w14:textId="77777777" w:rsidTr="001B24F2">
        <w:tc>
          <w:tcPr>
            <w:tcW w:w="720" w:type="dxa"/>
          </w:tcPr>
          <w:p w14:paraId="6C3B4A58" w14:textId="77777777" w:rsidR="00AA241F" w:rsidRDefault="00AA241F">
            <w:pPr>
              <w:numPr>
                <w:ilvl w:val="0"/>
                <w:numId w:val="1"/>
              </w:numPr>
              <w:spacing w:before="20"/>
              <w:rPr>
                <w:sz w:val="24"/>
                <w:szCs w:val="24"/>
              </w:rPr>
            </w:pPr>
          </w:p>
        </w:tc>
        <w:tc>
          <w:tcPr>
            <w:tcW w:w="2399" w:type="dxa"/>
          </w:tcPr>
          <w:p w14:paraId="399FF806" w14:textId="77777777" w:rsidR="00AA241F" w:rsidRDefault="00000000">
            <w:pPr>
              <w:spacing w:before="20"/>
              <w:ind w:left="397"/>
              <w:rPr>
                <w:sz w:val="24"/>
                <w:szCs w:val="24"/>
              </w:rPr>
            </w:pPr>
            <w:r>
              <w:rPr>
                <w:sz w:val="24"/>
                <w:szCs w:val="24"/>
              </w:rPr>
              <w:t>E-books</w:t>
            </w:r>
          </w:p>
        </w:tc>
        <w:tc>
          <w:tcPr>
            <w:tcW w:w="6854" w:type="dxa"/>
          </w:tcPr>
          <w:p w14:paraId="48FAC0F1" w14:textId="77777777" w:rsidR="00AA241F" w:rsidRDefault="00000000">
            <w:pPr>
              <w:spacing w:before="20"/>
              <w:ind w:left="397"/>
              <w:rPr>
                <w:sz w:val="24"/>
                <w:szCs w:val="24"/>
              </w:rPr>
            </w:pPr>
            <w:r>
              <w:rPr>
                <w:sz w:val="24"/>
                <w:szCs w:val="24"/>
              </w:rPr>
              <w:t>Voice narration of books and similar content, including script-based drama.</w:t>
            </w:r>
          </w:p>
        </w:tc>
      </w:tr>
      <w:tr w:rsidR="00AA241F" w14:paraId="21971E74" w14:textId="77777777" w:rsidTr="001B24F2">
        <w:tc>
          <w:tcPr>
            <w:tcW w:w="720" w:type="dxa"/>
          </w:tcPr>
          <w:p w14:paraId="6C477379" w14:textId="77777777" w:rsidR="00AA241F" w:rsidRDefault="00AA241F">
            <w:pPr>
              <w:numPr>
                <w:ilvl w:val="0"/>
                <w:numId w:val="1"/>
              </w:numPr>
              <w:spacing w:before="20"/>
              <w:rPr>
                <w:sz w:val="24"/>
                <w:szCs w:val="24"/>
              </w:rPr>
            </w:pPr>
          </w:p>
        </w:tc>
        <w:tc>
          <w:tcPr>
            <w:tcW w:w="2399" w:type="dxa"/>
          </w:tcPr>
          <w:p w14:paraId="0C25DD40" w14:textId="77777777" w:rsidR="00AA241F" w:rsidRDefault="00000000">
            <w:pPr>
              <w:spacing w:before="20"/>
              <w:ind w:left="397"/>
              <w:rPr>
                <w:sz w:val="24"/>
                <w:szCs w:val="24"/>
              </w:rPr>
            </w:pPr>
            <w:r>
              <w:rPr>
                <w:sz w:val="24"/>
                <w:szCs w:val="24"/>
              </w:rPr>
              <w:t xml:space="preserve">E-learning </w:t>
            </w:r>
          </w:p>
        </w:tc>
        <w:tc>
          <w:tcPr>
            <w:tcW w:w="6854" w:type="dxa"/>
          </w:tcPr>
          <w:p w14:paraId="23A59022" w14:textId="77777777" w:rsidR="00AA241F" w:rsidRDefault="00000000">
            <w:pPr>
              <w:spacing w:before="20"/>
              <w:ind w:left="397"/>
              <w:rPr>
                <w:sz w:val="24"/>
                <w:szCs w:val="24"/>
              </w:rPr>
            </w:pPr>
            <w:r>
              <w:rPr>
                <w:sz w:val="24"/>
                <w:szCs w:val="24"/>
              </w:rPr>
              <w:t xml:space="preserve">Voice narration for electronic/online academic and educational services. </w:t>
            </w:r>
          </w:p>
        </w:tc>
      </w:tr>
    </w:tbl>
    <w:p w14:paraId="3D780129" w14:textId="77777777" w:rsidR="00AA241F" w:rsidRDefault="00AA241F">
      <w:pPr>
        <w:spacing w:before="20" w:after="0" w:line="240" w:lineRule="auto"/>
        <w:ind w:left="397"/>
        <w:rPr>
          <w:sz w:val="24"/>
          <w:szCs w:val="24"/>
        </w:rPr>
      </w:pPr>
    </w:p>
    <w:p w14:paraId="3FD16480" w14:textId="77777777" w:rsidR="00AA241F" w:rsidRDefault="00AA241F">
      <w:pPr>
        <w:pBdr>
          <w:top w:val="nil"/>
          <w:left w:val="nil"/>
          <w:bottom w:val="nil"/>
          <w:right w:val="nil"/>
          <w:between w:val="nil"/>
        </w:pBdr>
        <w:spacing w:before="20" w:after="0" w:line="240" w:lineRule="auto"/>
        <w:ind w:left="397" w:hanging="397"/>
        <w:rPr>
          <w:b/>
          <w:i/>
          <w:color w:val="FF0000"/>
          <w:sz w:val="24"/>
          <w:szCs w:val="24"/>
        </w:rPr>
      </w:pPr>
    </w:p>
    <w:sectPr w:rsidR="00AA241F">
      <w:footerReference w:type="default" r:id="rId10"/>
      <w:headerReference w:type="first" r:id="rId11"/>
      <w:footerReference w:type="first" r:id="rId12"/>
      <w:pgSz w:w="11906" w:h="16838"/>
      <w:pgMar w:top="1134" w:right="964" w:bottom="1134" w:left="964"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7E85E7D6" w14:textId="77777777" w:rsidR="007E08CC" w:rsidRDefault="001F1C85">
      <w:pPr>
        <w:pStyle w:val="CommentText"/>
      </w:pPr>
      <w:r>
        <w:rPr>
          <w:rStyle w:val="CommentReference"/>
        </w:rPr>
        <w:annotationRef/>
      </w:r>
      <w:r>
        <w:t xml:space="preserve">This section establishes who the contract is between. </w:t>
      </w:r>
    </w:p>
    <w:p w14:paraId="36CF2125" w14:textId="77777777" w:rsidR="007E08CC" w:rsidRDefault="001F1C85">
      <w:pPr>
        <w:pStyle w:val="CommentText"/>
      </w:pPr>
      <w:r>
        <w:t xml:space="preserve">It may be between the Performer and the End User; </w:t>
      </w:r>
    </w:p>
    <w:p w14:paraId="43E69A88" w14:textId="721BFD3E" w:rsidR="001F1C85" w:rsidRDefault="001F1C85">
      <w:pPr>
        <w:pStyle w:val="CommentText"/>
      </w:pPr>
      <w:r>
        <w:t xml:space="preserve">or between the Performer and the AI Company. </w:t>
      </w:r>
    </w:p>
  </w:comment>
  <w:comment w:id="1" w:author="Author" w:initials="A">
    <w:p w14:paraId="33267852" w14:textId="4FB4BAB1" w:rsidR="001F1C85" w:rsidRDefault="001F1C85">
      <w:pPr>
        <w:pStyle w:val="CommentText"/>
      </w:pPr>
      <w:r>
        <w:rPr>
          <w:rStyle w:val="CommentReference"/>
        </w:rPr>
        <w:annotationRef/>
      </w:r>
      <w:r>
        <w:t>This section provides definitions and explains what the contract will cover.</w:t>
      </w:r>
    </w:p>
  </w:comment>
  <w:comment w:id="2" w:author="Author" w:initials="A">
    <w:p w14:paraId="364EA3FE" w14:textId="77777777" w:rsidR="001F1C85" w:rsidRDefault="001F1C85">
      <w:pPr>
        <w:pStyle w:val="CommentText"/>
      </w:pPr>
      <w:r>
        <w:rPr>
          <w:rStyle w:val="CommentReference"/>
        </w:rPr>
        <w:annotationRef/>
      </w:r>
      <w:r>
        <w:t xml:space="preserve">This section covers what you will be paid for the initial recording files. </w:t>
      </w:r>
    </w:p>
    <w:p w14:paraId="0370651B" w14:textId="5E4CCD6D" w:rsidR="001F1C85" w:rsidRDefault="001F1C85">
      <w:pPr>
        <w:pStyle w:val="CommentText"/>
      </w:pPr>
      <w:r>
        <w:t>It could be a flat fee, session fee per hour or block of time, or per word, or per finished audio time.</w:t>
      </w:r>
    </w:p>
  </w:comment>
  <w:comment w:id="3" w:author="Author" w:initials="A">
    <w:p w14:paraId="7D4D54C0" w14:textId="5F4945D6" w:rsidR="001F1C85" w:rsidRDefault="001F1C85">
      <w:pPr>
        <w:pStyle w:val="CommentText"/>
      </w:pPr>
      <w:r>
        <w:rPr>
          <w:rStyle w:val="CommentReference"/>
        </w:rPr>
        <w:annotationRef/>
      </w:r>
      <w:r>
        <w:t>This section covers what you will be paid for usage of the model.</w:t>
      </w:r>
    </w:p>
    <w:p w14:paraId="13E6495A" w14:textId="6D173DB5" w:rsidR="001F1C85" w:rsidRDefault="001F1C85">
      <w:pPr>
        <w:pStyle w:val="CommentText"/>
      </w:pPr>
      <w:r>
        <w:t xml:space="preserve">Term: </w:t>
      </w:r>
      <w:proofErr w:type="gramStart"/>
      <w:r>
        <w:t>This limits</w:t>
      </w:r>
      <w:proofErr w:type="gramEnd"/>
      <w:r>
        <w:t xml:space="preserve"> how long </w:t>
      </w:r>
      <w:r w:rsidR="002F2A70">
        <w:t>your voice model can be used under this contract.</w:t>
      </w:r>
    </w:p>
  </w:comment>
  <w:comment w:id="5" w:author="Author" w:initials="A">
    <w:p w14:paraId="2FA7304E" w14:textId="211CC53D" w:rsidR="002F2A70" w:rsidRDefault="002F2A70">
      <w:pPr>
        <w:pStyle w:val="CommentText"/>
      </w:pPr>
      <w:r>
        <w:rPr>
          <w:rStyle w:val="CommentReference"/>
        </w:rPr>
        <w:annotationRef/>
      </w:r>
      <w:r>
        <w:t xml:space="preserve">This explains exactly what service is being provided. </w:t>
      </w:r>
    </w:p>
  </w:comment>
  <w:comment w:id="7" w:author="Author" w:initials="A">
    <w:p w14:paraId="67C78B40" w14:textId="556FCEF1" w:rsidR="002F2A70" w:rsidRDefault="002F2A70">
      <w:pPr>
        <w:pStyle w:val="CommentText"/>
      </w:pPr>
      <w:r>
        <w:rPr>
          <w:rStyle w:val="CommentReference"/>
        </w:rPr>
        <w:annotationRef/>
      </w:r>
      <w:r>
        <w:t xml:space="preserve">This establishes that the End User company is designated the producer. </w:t>
      </w:r>
    </w:p>
  </w:comment>
  <w:comment w:id="10" w:author="Author" w:initials="A">
    <w:p w14:paraId="06F633CF" w14:textId="6B896877" w:rsidR="002F2A70" w:rsidRDefault="002F2A70">
      <w:pPr>
        <w:pStyle w:val="CommentText"/>
      </w:pPr>
      <w:r>
        <w:rPr>
          <w:rStyle w:val="CommentReference"/>
        </w:rPr>
        <w:annotationRef/>
      </w:r>
      <w:r>
        <w:t>This is equivalent to what we would call a “session Fee”</w:t>
      </w:r>
    </w:p>
  </w:comment>
  <w:comment w:id="11" w:author="Author" w:initials="A">
    <w:p w14:paraId="117994D2" w14:textId="27E4E113" w:rsidR="002F2A70" w:rsidRDefault="002F2A70">
      <w:pPr>
        <w:pStyle w:val="CommentText"/>
      </w:pPr>
      <w:r>
        <w:rPr>
          <w:rStyle w:val="CommentReference"/>
        </w:rPr>
        <w:annotationRef/>
      </w:r>
      <w:r>
        <w:t>This is a use-based fee (different from residuals)</w:t>
      </w:r>
    </w:p>
  </w:comment>
  <w:comment w:id="12" w:author="Author" w:initials="A">
    <w:p w14:paraId="129B6867" w14:textId="3F8141BC" w:rsidR="002F2A70" w:rsidRDefault="002F2A70">
      <w:pPr>
        <w:pStyle w:val="CommentText"/>
      </w:pPr>
      <w:r>
        <w:rPr>
          <w:rStyle w:val="CommentReference"/>
        </w:rPr>
        <w:annotationRef/>
      </w:r>
      <w:r>
        <w:t>You should determine the best invoice/payment process and timeline with your representatives, business manager, or lawyer.</w:t>
      </w:r>
    </w:p>
  </w:comment>
  <w:comment w:id="13" w:author="Author" w:initials="A">
    <w:p w14:paraId="5CC39749" w14:textId="68726B36" w:rsidR="002F2A70" w:rsidRDefault="002F2A70">
      <w:pPr>
        <w:pStyle w:val="CommentText"/>
      </w:pPr>
      <w:r>
        <w:rPr>
          <w:rStyle w:val="CommentReference"/>
        </w:rPr>
        <w:annotationRef/>
      </w:r>
      <w:r>
        <w:t>You should ensure there is a way to track the usage</w:t>
      </w:r>
      <w:r w:rsidR="005D5063">
        <w:t xml:space="preserve"> so you are compensated properly;</w:t>
      </w:r>
      <w:r>
        <w:t xml:space="preserve"> Ideally </w:t>
      </w:r>
      <w:r w:rsidR="005D5063">
        <w:t xml:space="preserve">using </w:t>
      </w:r>
      <w:r>
        <w:t>an independent 3</w:t>
      </w:r>
      <w:r w:rsidRPr="002F2A70">
        <w:rPr>
          <w:vertAlign w:val="superscript"/>
        </w:rPr>
        <w:t>rd</w:t>
      </w:r>
      <w:r>
        <w:t xml:space="preserve"> party</w:t>
      </w:r>
      <w:r w:rsidR="005D5063">
        <w:t>.</w:t>
      </w:r>
    </w:p>
  </w:comment>
  <w:comment w:id="14" w:author="Author" w:initials="A">
    <w:p w14:paraId="0887DCE6" w14:textId="2530381A" w:rsidR="005D5063" w:rsidRDefault="005D5063">
      <w:pPr>
        <w:pStyle w:val="CommentText"/>
      </w:pPr>
      <w:r>
        <w:rPr>
          <w:rStyle w:val="CommentReference"/>
        </w:rPr>
        <w:annotationRef/>
      </w:r>
      <w:r>
        <w:t>Determine if you or your representatives are responsible for invoicing</w:t>
      </w:r>
      <w:r w:rsidR="007E08CC">
        <w:t xml:space="preserve"> and the timeline.</w:t>
      </w:r>
    </w:p>
  </w:comment>
  <w:comment w:id="16" w:author="Author" w:initials="A">
    <w:p w14:paraId="06F51391" w14:textId="6C99203A" w:rsidR="005D5063" w:rsidRDefault="005D5063">
      <w:pPr>
        <w:pStyle w:val="CommentText"/>
      </w:pPr>
      <w:r>
        <w:rPr>
          <w:rStyle w:val="CommentReference"/>
        </w:rPr>
        <w:annotationRef/>
      </w:r>
      <w:r>
        <w:t xml:space="preserve">This says who owns the files; both the initial files and the files that come out of the Voice Model. It should also account for transfer of ownership. </w:t>
      </w:r>
    </w:p>
  </w:comment>
  <w:comment w:id="18" w:author="Author" w:initials="A">
    <w:p w14:paraId="497644D6" w14:textId="414ABE7D" w:rsidR="005D5063" w:rsidRDefault="005D5063">
      <w:pPr>
        <w:pStyle w:val="CommentText"/>
      </w:pPr>
      <w:r>
        <w:rPr>
          <w:rStyle w:val="CommentReference"/>
        </w:rPr>
        <w:annotationRef/>
      </w:r>
      <w:r>
        <w:t>We routinely grant producers Intellectual Property rights and waive “Droit Morale”, or Moral Rights. BE AWARE THAT WITH SYNTHETIC VOICE MODELS, YOU MUST ACCOUNT FOR “DERIVATIVE RIGHTS”</w:t>
      </w:r>
      <w:r w:rsidR="007E08CC">
        <w:t>,</w:t>
      </w:r>
      <w:r>
        <w:t xml:space="preserve"> “TRANSFORMATIONAL RIGHTS”</w:t>
      </w:r>
      <w:r w:rsidR="007E08CC">
        <w:t xml:space="preserve"> AND POTENTIALLY OTHER RIGHTS TO USE THE “RESULTS AND PROCEEDS” from the Voice Model. </w:t>
      </w:r>
    </w:p>
  </w:comment>
  <w:comment w:id="20" w:author="Author" w:initials="A">
    <w:p w14:paraId="33579F47" w14:textId="79673967" w:rsidR="005D5063" w:rsidRDefault="005D5063">
      <w:pPr>
        <w:pStyle w:val="CommentText"/>
      </w:pPr>
      <w:r>
        <w:rPr>
          <w:rStyle w:val="CommentReference"/>
        </w:rPr>
        <w:annotationRef/>
      </w:r>
      <w:r>
        <w:t xml:space="preserve">This section is where you limit use; consent to use. </w:t>
      </w:r>
    </w:p>
  </w:comment>
  <w:comment w:id="23" w:author="Author" w:initials="A">
    <w:p w14:paraId="44BC4D9B" w14:textId="432F3571" w:rsidR="00A541DF" w:rsidRDefault="00A541DF">
      <w:pPr>
        <w:pStyle w:val="CommentText"/>
      </w:pPr>
      <w:r>
        <w:rPr>
          <w:rStyle w:val="CommentReference"/>
        </w:rPr>
        <w:annotationRef/>
      </w:r>
      <w:r>
        <w:t>This is an example of passive consent. “Company CAN use in any way they want except what’s detailed here”</w:t>
      </w:r>
    </w:p>
  </w:comment>
  <w:comment w:id="25" w:author="Author" w:initials="A">
    <w:p w14:paraId="43946587" w14:textId="1E175F3F" w:rsidR="00A541DF" w:rsidRDefault="00A541DF">
      <w:pPr>
        <w:pStyle w:val="CommentText"/>
      </w:pPr>
      <w:r>
        <w:rPr>
          <w:rStyle w:val="CommentReference"/>
        </w:rPr>
        <w:annotationRef/>
      </w:r>
      <w:r>
        <w:t>This is an example of active consent. “Company CANNOT use in any way they want except what’s detailed here”</w:t>
      </w:r>
    </w:p>
  </w:comment>
  <w:comment w:id="27" w:author="Author" w:initials="A">
    <w:p w14:paraId="05221249" w14:textId="3C8C5C0E" w:rsidR="00A541DF" w:rsidRDefault="00A541DF">
      <w:pPr>
        <w:pStyle w:val="CommentText"/>
      </w:pPr>
      <w:r>
        <w:rPr>
          <w:rStyle w:val="CommentReference"/>
        </w:rPr>
        <w:annotationRef/>
      </w:r>
      <w:r>
        <w:t xml:space="preserve">This can be used to prohibit using the initial recording files to train a learning machine or create composite synthetic voices. </w:t>
      </w:r>
    </w:p>
  </w:comment>
  <w:comment w:id="28" w:author="Author" w:initials="A">
    <w:p w14:paraId="6FB46C7C" w14:textId="4F9F542A" w:rsidR="00A541DF" w:rsidRDefault="00A541DF">
      <w:pPr>
        <w:pStyle w:val="CommentText"/>
      </w:pPr>
      <w:r>
        <w:rPr>
          <w:rStyle w:val="CommentReference"/>
        </w:rPr>
        <w:annotationRef/>
      </w:r>
      <w:r>
        <w:t>This section reaffirms the term limit and what happens when it runs out.</w:t>
      </w:r>
    </w:p>
  </w:comment>
  <w:comment w:id="29" w:author="Author" w:initials="A">
    <w:p w14:paraId="2E6CADAB" w14:textId="4C834716" w:rsidR="00A541DF" w:rsidRDefault="00A541DF">
      <w:pPr>
        <w:pStyle w:val="CommentText"/>
      </w:pPr>
      <w:r>
        <w:rPr>
          <w:rStyle w:val="CommentReference"/>
        </w:rPr>
        <w:annotationRef/>
      </w:r>
      <w:r>
        <w:t>This protects against transferring rights to a 3</w:t>
      </w:r>
      <w:r w:rsidRPr="00A541DF">
        <w:rPr>
          <w:vertAlign w:val="superscript"/>
        </w:rPr>
        <w:t>rd</w:t>
      </w:r>
      <w:r>
        <w:t xml:space="preserve"> party to avoid complying with the contract. </w:t>
      </w:r>
    </w:p>
  </w:comment>
  <w:comment w:id="30" w:author="Author" w:initials="A">
    <w:p w14:paraId="634AFDB8" w14:textId="4FFC229B" w:rsidR="00A541DF" w:rsidRDefault="00A541DF">
      <w:pPr>
        <w:pStyle w:val="CommentText"/>
      </w:pPr>
      <w:r>
        <w:rPr>
          <w:rStyle w:val="CommentReference"/>
        </w:rPr>
        <w:annotationRef/>
      </w:r>
      <w:r>
        <w:t xml:space="preserve">This section outlines exclusivity. Companies may prohibit you from having voice models with multiple different companies. </w:t>
      </w:r>
    </w:p>
  </w:comment>
  <w:comment w:id="32" w:author="Author" w:initials="A">
    <w:p w14:paraId="16C87DE3" w14:textId="5D8B6E6C" w:rsidR="00A541DF" w:rsidRDefault="00A541DF">
      <w:pPr>
        <w:pStyle w:val="CommentText"/>
      </w:pPr>
      <w:r>
        <w:rPr>
          <w:rStyle w:val="CommentReference"/>
        </w:rPr>
        <w:annotationRef/>
      </w:r>
      <w:r>
        <w:t xml:space="preserve">This explains all the ways the contract can be terminated. </w:t>
      </w:r>
    </w:p>
  </w:comment>
  <w:comment w:id="36" w:author="Author" w:initials="A">
    <w:p w14:paraId="2DA13669" w14:textId="1F9A8F2F" w:rsidR="007E08CC" w:rsidRDefault="007E08CC">
      <w:pPr>
        <w:pStyle w:val="CommentText"/>
      </w:pPr>
      <w:r>
        <w:rPr>
          <w:rStyle w:val="CommentReference"/>
        </w:rPr>
        <w:annotationRef/>
      </w:r>
      <w:r>
        <w:t xml:space="preserve">This section indicates the Country/State </w:t>
      </w:r>
      <w:proofErr w:type="gramStart"/>
      <w:r>
        <w:t>who’s</w:t>
      </w:r>
      <w:proofErr w:type="gramEnd"/>
      <w:r>
        <w:t xml:space="preserve"> laws govern the contract.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E69A88" w15:done="0"/>
  <w15:commentEx w15:paraId="33267852" w15:done="0"/>
  <w15:commentEx w15:paraId="0370651B" w15:done="0"/>
  <w15:commentEx w15:paraId="13E6495A" w15:done="0"/>
  <w15:commentEx w15:paraId="2FA7304E" w15:done="0"/>
  <w15:commentEx w15:paraId="67C78B40" w15:done="0"/>
  <w15:commentEx w15:paraId="06F633CF" w15:done="0"/>
  <w15:commentEx w15:paraId="117994D2" w15:done="0"/>
  <w15:commentEx w15:paraId="129B6867" w15:done="0"/>
  <w15:commentEx w15:paraId="5CC39749" w15:done="0"/>
  <w15:commentEx w15:paraId="0887DCE6" w15:done="0"/>
  <w15:commentEx w15:paraId="06F51391" w15:done="0"/>
  <w15:commentEx w15:paraId="497644D6" w15:done="0"/>
  <w15:commentEx w15:paraId="33579F47" w15:done="0"/>
  <w15:commentEx w15:paraId="44BC4D9B" w15:done="0"/>
  <w15:commentEx w15:paraId="43946587" w15:done="0"/>
  <w15:commentEx w15:paraId="05221249" w15:done="0"/>
  <w15:commentEx w15:paraId="6FB46C7C" w15:done="0"/>
  <w15:commentEx w15:paraId="2E6CADAB" w15:done="0"/>
  <w15:commentEx w15:paraId="634AFDB8" w15:done="0"/>
  <w15:commentEx w15:paraId="16C87DE3" w15:done="0"/>
  <w15:commentEx w15:paraId="2DA136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E69A88" w16cid:durableId="26633896"/>
  <w16cid:commentId w16cid:paraId="33267852" w16cid:durableId="266338D3"/>
  <w16cid:commentId w16cid:paraId="0370651B" w16cid:durableId="26633910"/>
  <w16cid:commentId w16cid:paraId="13E6495A" w16cid:durableId="2663397E"/>
  <w16cid:commentId w16cid:paraId="2FA7304E" w16cid:durableId="266339EE"/>
  <w16cid:commentId w16cid:paraId="67C78B40" w16cid:durableId="26633A1E"/>
  <w16cid:commentId w16cid:paraId="06F633CF" w16cid:durableId="26633AB7"/>
  <w16cid:commentId w16cid:paraId="117994D2" w16cid:durableId="26633AD5"/>
  <w16cid:commentId w16cid:paraId="129B6867" w16cid:durableId="26633AED"/>
  <w16cid:commentId w16cid:paraId="5CC39749" w16cid:durableId="26633B24"/>
  <w16cid:commentId w16cid:paraId="0887DCE6" w16cid:durableId="26633B68"/>
  <w16cid:commentId w16cid:paraId="06F51391" w16cid:durableId="26633B8F"/>
  <w16cid:commentId w16cid:paraId="497644D6" w16cid:durableId="26633C07"/>
  <w16cid:commentId w16cid:paraId="33579F47" w16cid:durableId="26633C64"/>
  <w16cid:commentId w16cid:paraId="44BC4D9B" w16cid:durableId="26633C9A"/>
  <w16cid:commentId w16cid:paraId="43946587" w16cid:durableId="26633CD6"/>
  <w16cid:commentId w16cid:paraId="05221249" w16cid:durableId="26633CF8"/>
  <w16cid:commentId w16cid:paraId="6FB46C7C" w16cid:durableId="26633D37"/>
  <w16cid:commentId w16cid:paraId="2E6CADAB" w16cid:durableId="26633D55"/>
  <w16cid:commentId w16cid:paraId="634AFDB8" w16cid:durableId="26633D77"/>
  <w16cid:commentId w16cid:paraId="16C87DE3" w16cid:durableId="26633DAB"/>
  <w16cid:commentId w16cid:paraId="2DA13669" w16cid:durableId="26633D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75E7F" w14:textId="77777777" w:rsidR="006A6AC5" w:rsidRDefault="006A6AC5">
      <w:pPr>
        <w:spacing w:after="0" w:line="240" w:lineRule="auto"/>
      </w:pPr>
      <w:r>
        <w:separator/>
      </w:r>
    </w:p>
  </w:endnote>
  <w:endnote w:type="continuationSeparator" w:id="0">
    <w:p w14:paraId="6A7333E1" w14:textId="77777777" w:rsidR="006A6AC5" w:rsidRDefault="006A6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7712" w14:textId="7C5327B4" w:rsidR="00AA241F" w:rsidRDefault="00000000">
    <w:pPr>
      <w:pBdr>
        <w:top w:val="nil"/>
        <w:left w:val="nil"/>
        <w:bottom w:val="nil"/>
        <w:right w:val="nil"/>
        <w:between w:val="nil"/>
      </w:pBdr>
      <w:tabs>
        <w:tab w:val="center" w:pos="4513"/>
        <w:tab w:val="right" w:pos="9026"/>
      </w:tabs>
      <w:spacing w:after="0" w:line="240" w:lineRule="auto"/>
      <w:rPr>
        <w:color w:val="000000"/>
      </w:rPr>
    </w:pPr>
    <w:r>
      <w:tab/>
    </w:r>
    <w:r>
      <w:tab/>
    </w:r>
    <w:r>
      <w:rPr>
        <w:color w:val="000000"/>
      </w:rPr>
      <w:fldChar w:fldCharType="begin"/>
    </w:r>
    <w:r>
      <w:rPr>
        <w:color w:val="000000"/>
      </w:rPr>
      <w:instrText>PAGE</w:instrText>
    </w:r>
    <w:r>
      <w:rPr>
        <w:color w:val="000000"/>
      </w:rPr>
      <w:fldChar w:fldCharType="separate"/>
    </w:r>
    <w:r w:rsidR="00D7691F">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9DA2" w14:textId="77777777" w:rsidR="00AA241F" w:rsidRDefault="00000000">
    <w:pPr>
      <w:pBdr>
        <w:top w:val="nil"/>
        <w:left w:val="nil"/>
        <w:bottom w:val="nil"/>
        <w:right w:val="nil"/>
        <w:between w:val="nil"/>
      </w:pBdr>
      <w:tabs>
        <w:tab w:val="center" w:pos="4513"/>
        <w:tab w:val="right" w:pos="9026"/>
      </w:tabs>
      <w:spacing w:after="0" w:line="240" w:lineRule="auto"/>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79F05" w14:textId="77777777" w:rsidR="006A6AC5" w:rsidRDefault="006A6AC5">
      <w:pPr>
        <w:spacing w:after="0" w:line="240" w:lineRule="auto"/>
      </w:pPr>
      <w:r>
        <w:separator/>
      </w:r>
    </w:p>
  </w:footnote>
  <w:footnote w:type="continuationSeparator" w:id="0">
    <w:p w14:paraId="7D7BB56B" w14:textId="77777777" w:rsidR="006A6AC5" w:rsidRDefault="006A6AC5">
      <w:pPr>
        <w:spacing w:after="0" w:line="240" w:lineRule="auto"/>
      </w:pPr>
      <w:r>
        <w:continuationSeparator/>
      </w:r>
    </w:p>
  </w:footnote>
  <w:footnote w:id="1">
    <w:p w14:paraId="50A2876F" w14:textId="77777777" w:rsidR="00AA241F" w:rsidRDefault="00000000">
      <w:pPr>
        <w:spacing w:after="0" w:line="240" w:lineRule="auto"/>
        <w:jc w:val="both"/>
        <w:rPr>
          <w:sz w:val="18"/>
          <w:szCs w:val="18"/>
        </w:rPr>
      </w:pPr>
      <w:r>
        <w:rPr>
          <w:vertAlign w:val="superscript"/>
        </w:rPr>
        <w:footnoteRef/>
      </w:r>
      <w:r>
        <w:rPr>
          <w:sz w:val="18"/>
          <w:szCs w:val="18"/>
        </w:rPr>
        <w:t xml:space="preserve"> See the Schedule for a full list of Audio Asset Use Cases. If this clause is relevant, copy/paste the relevant Audio Asset Use Case(s) into the clause. If the clause is not relevant, delete it. You are free to add further detail in this Clause, if you wish to be more/less specific.</w:t>
      </w:r>
    </w:p>
  </w:footnote>
  <w:footnote w:id="2">
    <w:p w14:paraId="0632958E" w14:textId="77777777" w:rsidR="00AA241F" w:rsidRDefault="00000000">
      <w:pPr>
        <w:spacing w:after="0" w:line="240" w:lineRule="auto"/>
        <w:rPr>
          <w:sz w:val="20"/>
          <w:szCs w:val="20"/>
        </w:rPr>
      </w:pPr>
      <w:r>
        <w:rPr>
          <w:vertAlign w:val="superscript"/>
        </w:rPr>
        <w:footnoteRef/>
      </w:r>
      <w:r>
        <w:rPr>
          <w:sz w:val="18"/>
          <w:szCs w:val="18"/>
        </w:rPr>
        <w:t xml:space="preserve"> As for Footnote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4192" w14:textId="77777777" w:rsidR="00AA241F" w:rsidRDefault="00000000">
    <w:pPr>
      <w:jc w:val="right"/>
    </w:pPr>
    <w:r>
      <w:t xml:space="preserve">Provided by </w:t>
    </w:r>
    <w:hyperlink r:id="rId1">
      <w:proofErr w:type="spellStart"/>
      <w:r>
        <w:rPr>
          <w:color w:val="1155CC"/>
          <w:u w:val="single"/>
        </w:rPr>
        <w:t>BeyondWords</w:t>
      </w:r>
      <w:proofErr w:type="spellEnd"/>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2B26"/>
    <w:multiLevelType w:val="multilevel"/>
    <w:tmpl w:val="2CE48758"/>
    <w:lvl w:ilvl="0">
      <w:start w:val="1"/>
      <w:numFmt w:val="decimal"/>
      <w:lvlText w:val="(%1)"/>
      <w:lvlJc w:val="left"/>
      <w:pPr>
        <w:ind w:left="720" w:hanging="72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F1E1AFE"/>
    <w:multiLevelType w:val="multilevel"/>
    <w:tmpl w:val="503C6A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711F12"/>
    <w:multiLevelType w:val="multilevel"/>
    <w:tmpl w:val="47FE5176"/>
    <w:lvl w:ilvl="0">
      <w:start w:val="1"/>
      <w:numFmt w:val="upperLetter"/>
      <w:lvlText w:val="(%1)"/>
      <w:lvlJc w:val="left"/>
      <w:pPr>
        <w:ind w:left="720" w:hanging="720"/>
      </w:pPr>
      <w:rPr>
        <w:b w:val="0"/>
        <w:i w:val="0"/>
        <w:smallCaps/>
        <w:color w:val="000000"/>
        <w:sz w:val="18"/>
        <w:szCs w:val="18"/>
      </w:rPr>
    </w:lvl>
    <w:lvl w:ilvl="1">
      <w:start w:val="1"/>
      <w:numFmt w:val="lowerLetter"/>
      <w:lvlText w:val="(%2)"/>
      <w:lvlJc w:val="left"/>
      <w:pPr>
        <w:ind w:left="1555" w:hanging="561"/>
      </w:pPr>
      <w:rPr>
        <w:b w:val="0"/>
        <w:i w:val="0"/>
        <w:smallCaps w:val="0"/>
        <w:sz w:val="20"/>
        <w:szCs w:val="20"/>
      </w:rPr>
    </w:lvl>
    <w:lvl w:ilvl="2">
      <w:start w:val="1"/>
      <w:numFmt w:val="lowerLetter"/>
      <w:lvlText w:val="(%3)"/>
      <w:lvlJc w:val="left"/>
      <w:pPr>
        <w:ind w:left="1559" w:hanging="567"/>
      </w:pPr>
      <w:rPr>
        <w:b w:val="0"/>
        <w:i w:val="0"/>
        <w:sz w:val="20"/>
        <w:szCs w:val="20"/>
      </w:rPr>
    </w:lvl>
    <w:lvl w:ilvl="3">
      <w:start w:val="1"/>
      <w:numFmt w:val="lowerRoman"/>
      <w:lvlText w:val="(%4)"/>
      <w:lvlJc w:val="left"/>
      <w:pPr>
        <w:ind w:left="2268" w:hanging="566"/>
      </w:pPr>
      <w:rPr>
        <w:b w:val="0"/>
        <w:i w:val="0"/>
        <w:sz w:val="20"/>
        <w:szCs w:val="20"/>
      </w:rPr>
    </w:lvl>
    <w:lvl w:ilvl="4">
      <w:start w:val="1"/>
      <w:numFmt w:val="upperLetter"/>
      <w:lvlText w:val="(%5)"/>
      <w:lvlJc w:val="left"/>
      <w:pPr>
        <w:ind w:left="2880" w:hanging="720"/>
      </w:pPr>
      <w:rPr>
        <w:b w:val="0"/>
        <w:i w:val="0"/>
        <w:sz w:val="22"/>
        <w:szCs w:val="22"/>
      </w:rPr>
    </w:lvl>
    <w:lvl w:ilvl="5">
      <w:start w:val="1"/>
      <w:numFmt w:val="decimal"/>
      <w:lvlText w:val="%6."/>
      <w:lvlJc w:val="left"/>
      <w:pPr>
        <w:ind w:left="3600" w:hanging="720"/>
      </w:pPr>
      <w:rPr>
        <w:b w:val="0"/>
        <w:i w:val="0"/>
        <w:sz w:val="22"/>
        <w:szCs w:val="22"/>
      </w:rPr>
    </w:lvl>
    <w:lvl w:ilvl="6">
      <w:start w:val="1"/>
      <w:numFmt w:val="decimal"/>
      <w:lvlText w:val="%7."/>
      <w:lvlJc w:val="left"/>
      <w:pPr>
        <w:ind w:left="4320" w:hanging="720"/>
      </w:pPr>
    </w:lvl>
    <w:lvl w:ilvl="7">
      <w:start w:val="1"/>
      <w:numFmt w:val="decimal"/>
      <w:lvlText w:val="%8."/>
      <w:lvlJc w:val="left"/>
      <w:pPr>
        <w:ind w:left="5040" w:hanging="720"/>
      </w:pPr>
      <w:rPr>
        <w:b w:val="0"/>
        <w:i w:val="0"/>
        <w:sz w:val="22"/>
        <w:szCs w:val="22"/>
      </w:rPr>
    </w:lvl>
    <w:lvl w:ilvl="8">
      <w:start w:val="1"/>
      <w:numFmt w:val="decimal"/>
      <w:lvlText w:val="%9."/>
      <w:lvlJc w:val="left"/>
      <w:pPr>
        <w:ind w:left="5760" w:hanging="720"/>
      </w:pPr>
      <w:rPr>
        <w:b w:val="0"/>
        <w:i w:val="0"/>
        <w:sz w:val="22"/>
        <w:szCs w:val="22"/>
      </w:rPr>
    </w:lvl>
  </w:abstractNum>
  <w:abstractNum w:abstractNumId="3" w15:restartNumberingAfterBreak="0">
    <w:nsid w:val="4E346ACD"/>
    <w:multiLevelType w:val="multilevel"/>
    <w:tmpl w:val="0F4405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A6242BF"/>
    <w:multiLevelType w:val="multilevel"/>
    <w:tmpl w:val="BFE8E38C"/>
    <w:lvl w:ilvl="0">
      <w:start w:val="1"/>
      <w:numFmt w:val="decimal"/>
      <w:lvlText w:val="%1."/>
      <w:lvlJc w:val="left"/>
      <w:pPr>
        <w:ind w:left="720" w:hanging="720"/>
      </w:pPr>
      <w:rPr>
        <w:b/>
        <w:i w:val="0"/>
        <w:smallCaps w:val="0"/>
        <w:strike w:val="0"/>
        <w:u w:val="none"/>
        <w:vertAlign w:val="baseline"/>
      </w:rPr>
    </w:lvl>
    <w:lvl w:ilvl="1">
      <w:start w:val="1"/>
      <w:numFmt w:val="decimal"/>
      <w:lvlText w:val="%1.%2"/>
      <w:lvlJc w:val="left"/>
      <w:pPr>
        <w:ind w:left="720" w:hanging="720"/>
      </w:pPr>
      <w:rPr>
        <w:b w:val="0"/>
        <w:color w:val="000000"/>
        <w:sz w:val="18"/>
        <w:szCs w:val="18"/>
      </w:rPr>
    </w:lvl>
    <w:lvl w:ilvl="2">
      <w:start w:val="1"/>
      <w:numFmt w:val="lowerLetter"/>
      <w:lvlText w:val="(%3)"/>
      <w:lvlJc w:val="left"/>
      <w:pPr>
        <w:ind w:left="1555" w:hanging="561"/>
      </w:pPr>
      <w:rPr>
        <w:b w:val="0"/>
        <w:color w:val="000000"/>
      </w:rPr>
    </w:lvl>
    <w:lvl w:ilvl="3">
      <w:start w:val="1"/>
      <w:numFmt w:val="lowerRoman"/>
      <w:lvlText w:val="(%4)"/>
      <w:lvlJc w:val="left"/>
      <w:pPr>
        <w:ind w:left="2275" w:hanging="576"/>
      </w:pPr>
      <w:rPr>
        <w:color w:val="000000"/>
        <w:sz w:val="16"/>
        <w:szCs w:val="16"/>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27532597">
    <w:abstractNumId w:val="3"/>
  </w:num>
  <w:num w:numId="2" w16cid:durableId="2054890271">
    <w:abstractNumId w:val="2"/>
  </w:num>
  <w:num w:numId="3" w16cid:durableId="842552305">
    <w:abstractNumId w:val="0"/>
  </w:num>
  <w:num w:numId="4" w16cid:durableId="1889344008">
    <w:abstractNumId w:val="4"/>
  </w:num>
  <w:num w:numId="5" w16cid:durableId="1040324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41F"/>
    <w:rsid w:val="001B24F2"/>
    <w:rsid w:val="001D368A"/>
    <w:rsid w:val="001F1C85"/>
    <w:rsid w:val="00292C91"/>
    <w:rsid w:val="002F2A70"/>
    <w:rsid w:val="003839F7"/>
    <w:rsid w:val="005D5063"/>
    <w:rsid w:val="006A6AC5"/>
    <w:rsid w:val="007E08CC"/>
    <w:rsid w:val="009E5BA7"/>
    <w:rsid w:val="00A541DF"/>
    <w:rsid w:val="00AA241F"/>
    <w:rsid w:val="00CB4341"/>
    <w:rsid w:val="00D41007"/>
    <w:rsid w:val="00D7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9C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7691F"/>
    <w:rPr>
      <w:sz w:val="16"/>
      <w:szCs w:val="16"/>
    </w:rPr>
  </w:style>
  <w:style w:type="paragraph" w:styleId="CommentText">
    <w:name w:val="annotation text"/>
    <w:basedOn w:val="Normal"/>
    <w:link w:val="CommentTextChar"/>
    <w:uiPriority w:val="99"/>
    <w:semiHidden/>
    <w:unhideWhenUsed/>
    <w:rsid w:val="00D7691F"/>
    <w:pPr>
      <w:spacing w:line="240" w:lineRule="auto"/>
    </w:pPr>
    <w:rPr>
      <w:sz w:val="20"/>
      <w:szCs w:val="20"/>
    </w:rPr>
  </w:style>
  <w:style w:type="character" w:customStyle="1" w:styleId="CommentTextChar">
    <w:name w:val="Comment Text Char"/>
    <w:basedOn w:val="DefaultParagraphFont"/>
    <w:link w:val="CommentText"/>
    <w:uiPriority w:val="99"/>
    <w:semiHidden/>
    <w:rsid w:val="00D7691F"/>
    <w:rPr>
      <w:sz w:val="20"/>
      <w:szCs w:val="20"/>
    </w:rPr>
  </w:style>
  <w:style w:type="paragraph" w:styleId="CommentSubject">
    <w:name w:val="annotation subject"/>
    <w:basedOn w:val="CommentText"/>
    <w:next w:val="CommentText"/>
    <w:link w:val="CommentSubjectChar"/>
    <w:uiPriority w:val="99"/>
    <w:semiHidden/>
    <w:unhideWhenUsed/>
    <w:rsid w:val="00D7691F"/>
    <w:rPr>
      <w:b/>
      <w:bCs/>
    </w:rPr>
  </w:style>
  <w:style w:type="character" w:customStyle="1" w:styleId="CommentSubjectChar">
    <w:name w:val="Comment Subject Char"/>
    <w:basedOn w:val="CommentTextChar"/>
    <w:link w:val="CommentSubject"/>
    <w:uiPriority w:val="99"/>
    <w:semiHidden/>
    <w:rsid w:val="00D7691F"/>
    <w:rPr>
      <w:b/>
      <w:bCs/>
      <w:sz w:val="20"/>
      <w:szCs w:val="20"/>
    </w:rPr>
  </w:style>
  <w:style w:type="paragraph" w:styleId="Header">
    <w:name w:val="header"/>
    <w:basedOn w:val="Normal"/>
    <w:link w:val="HeaderChar"/>
    <w:uiPriority w:val="99"/>
    <w:unhideWhenUsed/>
    <w:rsid w:val="00D76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91F"/>
  </w:style>
  <w:style w:type="paragraph" w:styleId="Footer">
    <w:name w:val="footer"/>
    <w:basedOn w:val="Normal"/>
    <w:link w:val="FooterChar"/>
    <w:uiPriority w:val="99"/>
    <w:unhideWhenUsed/>
    <w:rsid w:val="00D76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beyondwords.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2359</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2022-06-27T03:29:00Z</dcterms:created>
  <dcterms:modified xsi:type="dcterms:W3CDTF">2022-12-14T20:11:00Z</dcterms:modified>
</cp:coreProperties>
</file>